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185A0">
      <w:pPr>
        <w:spacing w:line="220" w:lineRule="atLeast"/>
      </w:pPr>
    </w:p>
    <w:p w14:paraId="4FE795C7">
      <w:pPr>
        <w:spacing w:line="220" w:lineRule="atLeast"/>
      </w:pPr>
    </w:p>
    <w:p w14:paraId="157AA446">
      <w:pPr>
        <w:jc w:val="center"/>
        <w:rPr>
          <w:rFonts w:hint="default" w:ascii="宋体" w:hAnsi="宋体" w:eastAsia="宋体" w:cs="宋体"/>
          <w:b/>
          <w:bCs/>
          <w:sz w:val="52"/>
          <w:szCs w:val="52"/>
          <w:lang w:val="en-US" w:eastAsia="zh-CN"/>
        </w:rPr>
      </w:pPr>
      <w:r>
        <w:rPr>
          <w:rFonts w:hint="eastAsia" w:ascii="宋体" w:hAnsi="宋体" w:eastAsia="宋体" w:cs="宋体"/>
          <w:b/>
          <w:bCs/>
          <w:sz w:val="52"/>
          <w:szCs w:val="52"/>
          <w:lang w:val="en-US" w:eastAsia="zh-CN"/>
        </w:rPr>
        <w:t>1940蜂眼</w:t>
      </w:r>
    </w:p>
    <w:p w14:paraId="091A44CF">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说明书</w:t>
      </w:r>
    </w:p>
    <w:p w14:paraId="0B9A7E82">
      <w:pPr>
        <w:spacing w:line="220" w:lineRule="atLeast"/>
      </w:pPr>
    </w:p>
    <w:p w14:paraId="26AD231A">
      <w:pPr>
        <w:spacing w:line="220" w:lineRule="atLeast"/>
      </w:pPr>
    </w:p>
    <w:p w14:paraId="7F066003">
      <w:pPr>
        <w:spacing w:line="220" w:lineRule="atLeast"/>
      </w:pPr>
    </w:p>
    <w:p w14:paraId="3AAAE16F">
      <w:pPr>
        <w:spacing w:line="220" w:lineRule="atLeast"/>
      </w:pPr>
    </w:p>
    <w:p w14:paraId="37361B19">
      <w:pPr>
        <w:spacing w:line="220" w:lineRule="atLeast"/>
      </w:pPr>
    </w:p>
    <w:p w14:paraId="3D3BA5D2">
      <w:pPr>
        <w:spacing w:line="220" w:lineRule="atLeast"/>
      </w:pPr>
      <w:bookmarkStart w:id="0" w:name="_GoBack"/>
      <w:bookmarkEnd w:id="0"/>
    </w:p>
    <w:p w14:paraId="29E1D6BD">
      <w:pPr>
        <w:spacing w:line="220" w:lineRule="atLeast"/>
      </w:pPr>
    </w:p>
    <w:p w14:paraId="1D0F0C2C">
      <w:pPr>
        <w:spacing w:line="220" w:lineRule="atLeast"/>
      </w:pPr>
    </w:p>
    <w:p w14:paraId="7EAB315B">
      <w:pPr>
        <w:spacing w:line="220" w:lineRule="atLeast"/>
      </w:pPr>
    </w:p>
    <w:p w14:paraId="3B54DD99">
      <w:pPr>
        <w:spacing w:line="220" w:lineRule="atLeast"/>
      </w:pPr>
    </w:p>
    <w:p w14:paraId="1D0CCCDB">
      <w:pPr>
        <w:spacing w:line="220" w:lineRule="atLeast"/>
        <w:rPr>
          <w:rFonts w:hint="eastAsia" w:eastAsia="微软雅黑"/>
          <w:lang w:eastAsia="zh-CN"/>
        </w:rPr>
      </w:pPr>
      <w:r>
        <w:rPr>
          <w:rFonts w:hint="eastAsia" w:eastAsia="微软雅黑"/>
          <w:lang w:eastAsia="zh-CN"/>
        </w:rPr>
        <w:drawing>
          <wp:inline distT="0" distB="0" distL="114300" distR="114300">
            <wp:extent cx="5212080" cy="3474720"/>
            <wp:effectExtent l="0" t="0" r="7620" b="5080"/>
            <wp:docPr id="14" name="图片 14" descr="IMG_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0467"/>
                    <pic:cNvPicPr>
                      <a:picLocks noChangeAspect="1"/>
                    </pic:cNvPicPr>
                  </pic:nvPicPr>
                  <pic:blipFill>
                    <a:blip r:embed="rId7"/>
                    <a:stretch>
                      <a:fillRect/>
                    </a:stretch>
                  </pic:blipFill>
                  <pic:spPr>
                    <a:xfrm>
                      <a:off x="0" y="0"/>
                      <a:ext cx="5212080" cy="3474720"/>
                    </a:xfrm>
                    <a:prstGeom prst="rect">
                      <a:avLst/>
                    </a:prstGeom>
                  </pic:spPr>
                </pic:pic>
              </a:graphicData>
            </a:graphic>
          </wp:inline>
        </w:drawing>
      </w:r>
    </w:p>
    <w:p w14:paraId="25B781E7">
      <w:pPr>
        <w:spacing w:line="220" w:lineRule="atLeast"/>
      </w:pPr>
    </w:p>
    <w:p w14:paraId="773E76A4">
      <w:pPr>
        <w:spacing w:line="220" w:lineRule="atLeast"/>
      </w:pPr>
    </w:p>
    <w:p w14:paraId="2B03DEA5">
      <w:pPr>
        <w:spacing w:line="220" w:lineRule="atLeast"/>
      </w:pPr>
    </w:p>
    <w:p w14:paraId="5521A169">
      <w:pPr>
        <w:spacing w:line="220" w:lineRule="atLeast"/>
      </w:pPr>
    </w:p>
    <w:p w14:paraId="1ADB761C">
      <w:pPr>
        <w:spacing w:line="220" w:lineRule="atLeast"/>
      </w:pPr>
    </w:p>
    <w:p w14:paraId="581074B9">
      <w:pPr>
        <w:spacing w:line="220" w:lineRule="atLeast"/>
      </w:pPr>
    </w:p>
    <w:p w14:paraId="00732DA0">
      <w:pPr>
        <w:spacing w:line="220" w:lineRule="atLeast"/>
      </w:pPr>
    </w:p>
    <w:p w14:paraId="354A7775">
      <w:pPr>
        <w:spacing w:line="220" w:lineRule="atLeast"/>
      </w:pPr>
    </w:p>
    <w:p w14:paraId="7B3C089D">
      <w:pPr>
        <w:spacing w:line="220" w:lineRule="atLeast"/>
      </w:pPr>
    </w:p>
    <w:p w14:paraId="30EEF534">
      <w:pPr>
        <w:spacing w:line="220" w:lineRule="atLeast"/>
        <w:rPr>
          <w:rFonts w:hint="default" w:eastAsia="微软雅黑"/>
          <w:lang w:val="en-US" w:eastAsia="zh-CN"/>
        </w:rPr>
      </w:pPr>
    </w:p>
    <w:p w14:paraId="69F43555">
      <w:pPr>
        <w:spacing w:line="220" w:lineRule="atLeast"/>
        <w:rPr>
          <w:rFonts w:hint="default" w:eastAsia="微软雅黑"/>
          <w:lang w:val="en-US" w:eastAsia="zh-CN"/>
        </w:rPr>
      </w:pPr>
    </w:p>
    <w:p w14:paraId="2E88B733">
      <w:pPr>
        <w:spacing w:line="220" w:lineRule="atLeast"/>
      </w:pPr>
    </w:p>
    <w:p w14:paraId="27ACD66A">
      <w:pPr>
        <w:spacing w:line="220" w:lineRule="atLeast"/>
        <w:jc w:val="center"/>
        <w:rPr>
          <w:rFonts w:hint="default" w:eastAsia="微软雅黑"/>
          <w:lang w:val="en-US" w:eastAsia="zh-CN"/>
        </w:rPr>
      </w:pPr>
      <w:r>
        <w:rPr>
          <w:rFonts w:hint="eastAsia"/>
          <w:lang w:val="en-US" w:eastAsia="zh-CN"/>
        </w:rPr>
        <w:t>请妥善保管说明书</w:t>
      </w:r>
    </w:p>
    <w:p w14:paraId="2EF125AD">
      <w:pPr>
        <w:spacing w:line="220" w:lineRule="atLeast"/>
      </w:pPr>
      <w:r>
        <mc:AlternateContent>
          <mc:Choice Requires="wps">
            <w:drawing>
              <wp:anchor distT="0" distB="0" distL="114300" distR="114300" simplePos="0" relativeHeight="251659264" behindDoc="0" locked="0" layoutInCell="1" allowOverlap="1">
                <wp:simplePos x="0" y="0"/>
                <wp:positionH relativeFrom="column">
                  <wp:posOffset>-821055</wp:posOffset>
                </wp:positionH>
                <wp:positionV relativeFrom="paragraph">
                  <wp:posOffset>-628650</wp:posOffset>
                </wp:positionV>
                <wp:extent cx="6991350" cy="9772650"/>
                <wp:effectExtent l="4445" t="4445" r="14605" b="14605"/>
                <wp:wrapNone/>
                <wp:docPr id="2" name="文本框 3"/>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AA5E836">
                            <w:pPr>
                              <w:rPr>
                                <w:b/>
                                <w:i/>
                                <w:sz w:val="30"/>
                                <w:szCs w:val="30"/>
                              </w:rPr>
                            </w:pPr>
                            <w:r>
                              <w:rPr>
                                <w:rFonts w:hint="eastAsia" w:ascii="Arial" w:hAnsi="Arial" w:cs="Arial"/>
                                <w:b/>
                                <w:i/>
                                <w:sz w:val="30"/>
                                <w:szCs w:val="30"/>
                                <w:shd w:val="pct10" w:color="auto" w:fill="FFFFFF"/>
                              </w:rPr>
                              <w:t>1. 拆除包装</w:t>
                            </w:r>
                            <w:r>
                              <w:rPr>
                                <w:b/>
                                <w:i/>
                                <w:sz w:val="30"/>
                                <w:szCs w:val="30"/>
                              </w:rPr>
                              <w:br w:type="textWrapping"/>
                            </w:r>
                          </w:p>
                          <w:p w14:paraId="36D3FECB">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为正确并安全使用本产品，请在安装使用本产品前仔细阅读说明书。此说明书包含重要的安装及应用信息，在安装和操作产品时，敬请严格遵守说明书的操作步骤。同时，请妥善保管本说明书。</w:t>
                            </w:r>
                          </w:p>
                          <w:p w14:paraId="76D5C959">
                            <w:pPr>
                              <w:ind w:firstLine="560" w:firstLineChars="200"/>
                              <w:rPr>
                                <w:rFonts w:ascii="Arial" w:hAnsi="Arial" w:cs="Arial"/>
                                <w:sz w:val="28"/>
                                <w:szCs w:val="28"/>
                              </w:rPr>
                            </w:pPr>
                          </w:p>
                          <w:p w14:paraId="7B260209">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19</w:t>
                            </w:r>
                            <w:r>
                              <w:rPr>
                                <w:rFonts w:hint="eastAsia" w:ascii="Arial" w:hAnsi="Arial" w:cs="Arial"/>
                                <w:sz w:val="28"/>
                                <w:szCs w:val="28"/>
                                <w:lang w:val="en-US" w:eastAsia="zh-CN"/>
                              </w:rPr>
                              <w:t>40蜂眼</w:t>
                            </w:r>
                            <w:r>
                              <w:rPr>
                                <w:rFonts w:hint="eastAsia" w:ascii="Arial" w:hAnsi="Arial" w:cs="Arial"/>
                                <w:sz w:val="28"/>
                                <w:szCs w:val="28"/>
                              </w:rPr>
                              <w:t>严格遵循CE标准进行设计及生产，符合国际标准的DMX512信号协议，可单独使用控制，也可联机使用，具有旋转快速，噪音低，功能强大的特点，适用于中小型演唱会，剧院，演播室，夜总会及酒吧等场所，</w:t>
                            </w:r>
                          </w:p>
                          <w:p w14:paraId="634CC11D">
                            <w:pPr>
                              <w:ind w:firstLine="560" w:firstLineChars="200"/>
                              <w:rPr>
                                <w:rFonts w:ascii="Arial" w:hAnsi="Arial" w:cs="Arial"/>
                                <w:sz w:val="28"/>
                                <w:szCs w:val="28"/>
                              </w:rPr>
                            </w:pPr>
                          </w:p>
                          <w:p w14:paraId="0C2216F8">
                            <w:pPr>
                              <w:ind w:firstLine="560" w:firstLineChars="200"/>
                              <w:rPr>
                                <w:rFonts w:ascii="Arial" w:hAnsi="Arial" w:cs="Arial"/>
                                <w:sz w:val="28"/>
                                <w:szCs w:val="28"/>
                              </w:rPr>
                            </w:pPr>
                            <w:r>
                              <w:rPr>
                                <w:rFonts w:hint="eastAsia" w:ascii="Arial" w:hAnsi="Arial" w:cs="Arial"/>
                                <w:sz w:val="28"/>
                                <w:szCs w:val="28"/>
                              </w:rPr>
                              <w:t>本产品使用了高亮稳定的19颗</w:t>
                            </w:r>
                            <w:r>
                              <w:rPr>
                                <w:rFonts w:hint="eastAsia" w:ascii="Arial" w:hAnsi="Arial" w:cs="Arial"/>
                                <w:sz w:val="28"/>
                                <w:szCs w:val="28"/>
                                <w:lang w:val="en-US" w:eastAsia="zh-CN"/>
                              </w:rPr>
                              <w:t>40</w:t>
                            </w:r>
                            <w:r>
                              <w:rPr>
                                <w:rFonts w:hint="eastAsia" w:ascii="Arial" w:hAnsi="Arial" w:cs="Arial"/>
                                <w:sz w:val="28"/>
                                <w:szCs w:val="28"/>
                              </w:rPr>
                              <w:t>W  4合1灯珠。请小心拆除包装，在包装拆除后检查本产品是否在运输过程中有损坏情况，并检查以下内容是否齐全。</w:t>
                            </w:r>
                          </w:p>
                          <w:p w14:paraId="7608752E">
                            <w:pPr>
                              <w:ind w:firstLine="560" w:firstLineChars="200"/>
                              <w:rPr>
                                <w:rFonts w:ascii="Arial" w:hAnsi="Arial" w:cs="Arial"/>
                                <w:sz w:val="28"/>
                                <w:szCs w:val="28"/>
                              </w:rPr>
                            </w:pPr>
                          </w:p>
                          <w:p w14:paraId="23AFE12D">
                            <w:pPr>
                              <w:ind w:firstLine="560" w:firstLineChars="200"/>
                              <w:rPr>
                                <w:rFonts w:ascii="Arial" w:hAnsi="Arial" w:cs="Arial"/>
                                <w:sz w:val="28"/>
                                <w:szCs w:val="28"/>
                              </w:rPr>
                            </w:pPr>
                            <w:r>
                              <w:rPr>
                                <w:rFonts w:hint="eastAsia" w:ascii="Arial" w:hAnsi="Arial" w:cs="Arial"/>
                                <w:sz w:val="28"/>
                                <w:szCs w:val="28"/>
                                <w:lang w:val="en-US" w:eastAsia="zh-CN"/>
                              </w:rPr>
                              <w:t>19颗40W蜂眼</w:t>
                            </w:r>
                            <w:r>
                              <w:rPr>
                                <w:rFonts w:hint="eastAsia" w:ascii="Arial" w:hAnsi="Arial" w:cs="Arial"/>
                                <w:sz w:val="28"/>
                                <w:szCs w:val="28"/>
                              </w:rPr>
                              <w:t>----</w:t>
                            </w:r>
                            <w:r>
                              <w:rPr>
                                <w:rFonts w:ascii="Arial" w:hAnsi="Arial" w:cs="Arial"/>
                                <w:sz w:val="28"/>
                                <w:szCs w:val="28"/>
                              </w:rPr>
                              <w:t>-----</w:t>
                            </w:r>
                            <w:r>
                              <w:rPr>
                                <w:rFonts w:hint="eastAsia" w:ascii="Arial" w:hAnsi="Arial" w:cs="Arial"/>
                                <w:sz w:val="28"/>
                                <w:szCs w:val="28"/>
                              </w:rPr>
                              <w:t>1台</w:t>
                            </w:r>
                            <w:r>
                              <w:rPr>
                                <w:rFonts w:ascii="Arial" w:hAnsi="Arial" w:cs="Arial"/>
                                <w:sz w:val="28"/>
                                <w:szCs w:val="28"/>
                              </w:rPr>
                              <w:t xml:space="preserve">          </w:t>
                            </w:r>
                            <w:r>
                              <w:rPr>
                                <w:rFonts w:hint="eastAsia" w:ascii="Arial" w:hAnsi="Arial" w:cs="Arial"/>
                                <w:sz w:val="28"/>
                                <w:szCs w:val="28"/>
                              </w:rPr>
                              <w:t xml:space="preserve">           </w:t>
                            </w:r>
                            <w:r>
                              <w:rPr>
                                <w:rFonts w:hint="eastAsia" w:ascii="Arial" w:hAnsi="Arial" w:cs="Arial"/>
                                <w:sz w:val="28"/>
                                <w:szCs w:val="28"/>
                                <w:lang w:val="en-US" w:eastAsia="zh-CN"/>
                              </w:rPr>
                              <w:t xml:space="preserve"> </w:t>
                            </w:r>
                            <w:r>
                              <w:rPr>
                                <w:rFonts w:hint="eastAsia" w:ascii="Arial" w:hAnsi="Arial" w:cs="Arial"/>
                                <w:sz w:val="28"/>
                                <w:szCs w:val="28"/>
                              </w:rPr>
                              <w:t>信号线</w:t>
                            </w:r>
                            <w:r>
                              <w:rPr>
                                <w:rFonts w:ascii="Arial" w:hAnsi="Arial" w:cs="Arial"/>
                                <w:sz w:val="28"/>
                                <w:szCs w:val="28"/>
                              </w:rPr>
                              <w:t>----</w:t>
                            </w:r>
                            <w:r>
                              <w:rPr>
                                <w:rFonts w:hint="eastAsia" w:ascii="Arial" w:hAnsi="Arial" w:cs="Arial"/>
                                <w:sz w:val="28"/>
                                <w:szCs w:val="28"/>
                              </w:rPr>
                              <w:t>1条</w:t>
                            </w:r>
                          </w:p>
                          <w:p w14:paraId="13C6F0A4">
                            <w:pPr>
                              <w:ind w:firstLine="560" w:firstLineChars="200"/>
                              <w:rPr>
                                <w:rFonts w:ascii="Arial" w:hAnsi="Arial" w:cs="Arial"/>
                                <w:sz w:val="28"/>
                                <w:szCs w:val="28"/>
                              </w:rPr>
                            </w:pPr>
                            <w:r>
                              <w:rPr>
                                <w:rFonts w:hint="eastAsia" w:ascii="Arial" w:hAnsi="Arial" w:cs="Arial"/>
                                <w:sz w:val="28"/>
                                <w:szCs w:val="28"/>
                              </w:rPr>
                              <w:t>说明书</w:t>
                            </w:r>
                            <w:r>
                              <w:rPr>
                                <w:rFonts w:ascii="Arial" w:hAnsi="Arial" w:cs="Arial"/>
                                <w:sz w:val="28"/>
                                <w:szCs w:val="28"/>
                              </w:rPr>
                              <w:t>----</w:t>
                            </w:r>
                            <w:r>
                              <w:rPr>
                                <w:rFonts w:hint="eastAsia" w:ascii="Arial" w:hAnsi="Arial" w:cs="Arial"/>
                                <w:sz w:val="28"/>
                                <w:szCs w:val="28"/>
                              </w:rPr>
                              <w:t>1本</w:t>
                            </w:r>
                            <w:r>
                              <w:rPr>
                                <w:rFonts w:hint="eastAsia" w:ascii="Arial" w:hAnsi="Arial" w:cs="Arial"/>
                                <w:sz w:val="28"/>
                                <w:szCs w:val="28"/>
                                <w:lang w:val="en-US" w:eastAsia="zh-CN"/>
                              </w:rPr>
                              <w:t xml:space="preserve">                                         </w:t>
                            </w:r>
                            <w:r>
                              <w:rPr>
                                <w:rFonts w:hint="eastAsia" w:ascii="Arial" w:hAnsi="Arial" w:cs="Arial"/>
                                <w:sz w:val="28"/>
                                <w:szCs w:val="28"/>
                              </w:rPr>
                              <w:t xml:space="preserve">电源线--------------1条                  </w:t>
                            </w:r>
                          </w:p>
                          <w:p w14:paraId="03F19A6C">
                            <w:pPr>
                              <w:ind w:firstLine="560" w:firstLineChars="200"/>
                              <w:rPr>
                                <w:b/>
                                <w:bCs/>
                                <w:sz w:val="28"/>
                                <w:szCs w:val="28"/>
                                <w:lang w:val="en-US" w:eastAsia="zh-CN"/>
                              </w:rPr>
                            </w:pPr>
                          </w:p>
                          <w:p w14:paraId="5C7985B2">
                            <w:pPr>
                              <w:rPr>
                                <w:b/>
                                <w:bCs/>
                                <w:sz w:val="24"/>
                                <w:lang w:val="en-US" w:eastAsia="zh-CN"/>
                              </w:rPr>
                            </w:pPr>
                          </w:p>
                          <w:p w14:paraId="0109D481">
                            <w:pPr>
                              <w:rPr>
                                <w:b/>
                                <w:bCs/>
                                <w:sz w:val="24"/>
                                <w:lang w:val="en-US" w:eastAsia="zh-CN"/>
                              </w:rPr>
                            </w:pPr>
                          </w:p>
                          <w:p w14:paraId="760A21E4">
                            <w:pPr>
                              <w:rPr>
                                <w:b/>
                                <w:bCs/>
                                <w:sz w:val="24"/>
                                <w:lang w:val="en-US" w:eastAsia="zh-CN"/>
                              </w:rPr>
                            </w:pPr>
                          </w:p>
                          <w:p w14:paraId="5D313C8E">
                            <w:pPr>
                              <w:rPr>
                                <w:b/>
                                <w:bCs/>
                                <w:sz w:val="24"/>
                                <w:lang w:val="en-US" w:eastAsia="zh-CN"/>
                              </w:rPr>
                            </w:pPr>
                          </w:p>
                          <w:p w14:paraId="2F4B54BB">
                            <w:pPr>
                              <w:rPr>
                                <w:b/>
                                <w:bCs/>
                                <w:sz w:val="24"/>
                                <w:lang w:val="en-US" w:eastAsia="zh-CN"/>
                              </w:rPr>
                            </w:pPr>
                          </w:p>
                          <w:p w14:paraId="7B3703CC">
                            <w:pPr>
                              <w:rPr>
                                <w:b/>
                                <w:bCs/>
                                <w:sz w:val="24"/>
                                <w:lang w:val="en-US" w:eastAsia="zh-CN"/>
                              </w:rPr>
                            </w:pPr>
                          </w:p>
                          <w:p w14:paraId="6289087B">
                            <w:pPr>
                              <w:rPr>
                                <w:b/>
                                <w:bCs/>
                                <w:sz w:val="24"/>
                                <w:lang w:val="en-US" w:eastAsia="zh-CN"/>
                              </w:rPr>
                            </w:pPr>
                          </w:p>
                          <w:p w14:paraId="492110EE">
                            <w:pPr>
                              <w:rPr>
                                <w:b/>
                                <w:bCs/>
                                <w:sz w:val="24"/>
                                <w:lang w:val="en-US" w:eastAsia="zh-CN"/>
                              </w:rPr>
                            </w:pPr>
                          </w:p>
                          <w:p w14:paraId="6843AD3C">
                            <w:pPr>
                              <w:rPr>
                                <w:rFonts w:hint="eastAsia"/>
                                <w:b/>
                                <w:bCs/>
                                <w:sz w:val="24"/>
                                <w:lang w:val="en-US" w:eastAsia="zh-CN"/>
                              </w:rPr>
                            </w:pPr>
                          </w:p>
                          <w:p w14:paraId="3A222DFB"/>
                        </w:txbxContent>
                      </wps:txbx>
                      <wps:bodyPr upright="1"/>
                    </wps:wsp>
                  </a:graphicData>
                </a:graphic>
              </wp:anchor>
            </w:drawing>
          </mc:Choice>
          <mc:Fallback>
            <w:pict>
              <v:shape id="文本框 3" o:spid="_x0000_s1026" o:spt="202" type="#_x0000_t202" style="position:absolute;left:0pt;margin-left:-64.65pt;margin-top:-49.5pt;height:769.5pt;width:550.5pt;z-index:251659264;mso-width-relative:page;mso-height-relative:page;" fillcolor="#FFFFFF" filled="t" stroked="t" coordsize="21600,21600" o:gfxdata="UEsDBAoAAAAAAIdO4kAAAAAAAAAAAAAAAAAEAAAAZHJzL1BLAwQUAAAACACHTuJAzcJ5xdoAAAAN&#10;AQAADwAAAGRycy9kb3ducmV2LnhtbE2PwU7DMAyG70i8Q2QkLmhLWiZGu6YTmkCcN7hwyxqvrdY4&#10;bZOtG0+POcHNlj/9/v5ifXGdOOMYWk8akrkCgVR521Kt4fPjbfYMIkRD1nSeUMMVA6zL25vC5NZP&#10;tMXzLtaCQyjkRkMTY59LGaoGnQlz3yPx7eBHZyKvYy3taCYOd51MlXqSzrTEHxrT46bB6rg7OQ1+&#10;er06j4NKH76+3fvmZdge0kHr+7tErUBEvMQ/GH71WR1Kdtr7E9kgOg2zJM0emeUpy7gVI9kyWYLY&#10;M7tYKAWyLOT/FuUPUEsDBBQAAAAIAIdO4kDoiP7qBQIAADcEAAAOAAAAZHJzL2Uyb0RvYy54bWyt&#10;U82O0zAQviPxDpbvNG1W7dKo6UpQygUB0sIDuLaTWPKfPG6TvgC8AScu3HmuPgdjp9tll0sP5ODM&#10;n7+Z+Wa8uhuMJgcZQDlb09lkSom03All25p+/bJ99ZoSiMwKpp2VNT1KoHfrly9Wva9k6TqnhQwE&#10;QSxUva9pF6OvigJ4Jw2DifPSorNxwbCIamgLEViP6EYX5XS6KHoXhA+OSwC0bkYnPSOGawBd0ygu&#10;N47vjbRxRA1Ss4gtQac80HWutmkkj5+aBmQkuqbYacwnJkF5l85ivWJVG5jvFD+XwK4p4VlPhimL&#10;SS9QGxYZ2Qf1D5RRPDhwTZxwZ4qxkcwIdjGbPuPmvmNe5l6QavAX0uH/wfKPh8+BKFHTkhLLDA78&#10;9OP76efv069v5CbR03uoMOreY1wc3rgBl+bBDmhMXQ9NMOmP/RD0I7nHC7lyiISjcbFczm7m6OLo&#10;W97elgtUEL94vO4DxPfSGZKEmgacXiaVHT5AHEMfQlI2cFqJrdI6K6HdvdWBHBhOepu/M/qTMG1J&#10;j+nn5RwLYbi+Da4NisYjBWDbnO/JDbgOOBW2YdCNBWSElJ9VRkUZstRJJt5ZQeLRI80WXxdNxRgp&#10;KNESH2OScmRkSl8TidxpixSmGY2zSFIcdgPCJHHnxBHntvdBtR1SmieXw3GfMvfn3U8L+7eeQR/f&#10;+/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cJ5xdoAAAANAQAADwAAAAAAAAABACAAAAAiAAAA&#10;ZHJzL2Rvd25yZXYueG1sUEsBAhQAFAAAAAgAh07iQOiI/uoFAgAANwQAAA4AAAAAAAAAAQAgAAAA&#10;KQEAAGRycy9lMm9Eb2MueG1sUEsFBgAAAAAGAAYAWQEAAKAFAAAAAA==&#10;">
                <v:fill on="t" focussize="0,0"/>
                <v:stroke color="#FFFFFF" joinstyle="miter"/>
                <v:imagedata o:title=""/>
                <o:lock v:ext="edit" aspectratio="f"/>
                <v:textbox>
                  <w:txbxContent>
                    <w:p w14:paraId="6AA5E836">
                      <w:pPr>
                        <w:rPr>
                          <w:b/>
                          <w:i/>
                          <w:sz w:val="30"/>
                          <w:szCs w:val="30"/>
                        </w:rPr>
                      </w:pPr>
                      <w:r>
                        <w:rPr>
                          <w:rFonts w:hint="eastAsia" w:ascii="Arial" w:hAnsi="Arial" w:cs="Arial"/>
                          <w:b/>
                          <w:i/>
                          <w:sz w:val="30"/>
                          <w:szCs w:val="30"/>
                          <w:shd w:val="pct10" w:color="auto" w:fill="FFFFFF"/>
                        </w:rPr>
                        <w:t>1. 拆除包装</w:t>
                      </w:r>
                      <w:r>
                        <w:rPr>
                          <w:b/>
                          <w:i/>
                          <w:sz w:val="30"/>
                          <w:szCs w:val="30"/>
                        </w:rPr>
                        <w:br w:type="textWrapping"/>
                      </w:r>
                    </w:p>
                    <w:p w14:paraId="36D3FECB">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为正确并安全使用本产品，请在安装使用本产品前仔细阅读说明书。此说明书包含重要的安装及应用信息，在安装和操作产品时，敬请严格遵守说明书的操作步骤。同时，请妥善保管本说明书。</w:t>
                      </w:r>
                    </w:p>
                    <w:p w14:paraId="76D5C959">
                      <w:pPr>
                        <w:ind w:firstLine="560" w:firstLineChars="200"/>
                        <w:rPr>
                          <w:rFonts w:ascii="Arial" w:hAnsi="Arial" w:cs="Arial"/>
                          <w:sz w:val="28"/>
                          <w:szCs w:val="28"/>
                        </w:rPr>
                      </w:pPr>
                    </w:p>
                    <w:p w14:paraId="7B260209">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19</w:t>
                      </w:r>
                      <w:r>
                        <w:rPr>
                          <w:rFonts w:hint="eastAsia" w:ascii="Arial" w:hAnsi="Arial" w:cs="Arial"/>
                          <w:sz w:val="28"/>
                          <w:szCs w:val="28"/>
                          <w:lang w:val="en-US" w:eastAsia="zh-CN"/>
                        </w:rPr>
                        <w:t>40蜂眼</w:t>
                      </w:r>
                      <w:r>
                        <w:rPr>
                          <w:rFonts w:hint="eastAsia" w:ascii="Arial" w:hAnsi="Arial" w:cs="Arial"/>
                          <w:sz w:val="28"/>
                          <w:szCs w:val="28"/>
                        </w:rPr>
                        <w:t>严格遵循CE标准进行设计及生产，符合国际标准的DMX512信号协议，可单独使用控制，也可联机使用，具有旋转快速，噪音低，功能强大的特点，适用于中小型演唱会，剧院，演播室，夜总会及酒吧等场所，</w:t>
                      </w:r>
                    </w:p>
                    <w:p w14:paraId="634CC11D">
                      <w:pPr>
                        <w:ind w:firstLine="560" w:firstLineChars="200"/>
                        <w:rPr>
                          <w:rFonts w:ascii="Arial" w:hAnsi="Arial" w:cs="Arial"/>
                          <w:sz w:val="28"/>
                          <w:szCs w:val="28"/>
                        </w:rPr>
                      </w:pPr>
                    </w:p>
                    <w:p w14:paraId="0C2216F8">
                      <w:pPr>
                        <w:ind w:firstLine="560" w:firstLineChars="200"/>
                        <w:rPr>
                          <w:rFonts w:ascii="Arial" w:hAnsi="Arial" w:cs="Arial"/>
                          <w:sz w:val="28"/>
                          <w:szCs w:val="28"/>
                        </w:rPr>
                      </w:pPr>
                      <w:r>
                        <w:rPr>
                          <w:rFonts w:hint="eastAsia" w:ascii="Arial" w:hAnsi="Arial" w:cs="Arial"/>
                          <w:sz w:val="28"/>
                          <w:szCs w:val="28"/>
                        </w:rPr>
                        <w:t>本产品使用了高亮稳定的19颗</w:t>
                      </w:r>
                      <w:r>
                        <w:rPr>
                          <w:rFonts w:hint="eastAsia" w:ascii="Arial" w:hAnsi="Arial" w:cs="Arial"/>
                          <w:sz w:val="28"/>
                          <w:szCs w:val="28"/>
                          <w:lang w:val="en-US" w:eastAsia="zh-CN"/>
                        </w:rPr>
                        <w:t>40</w:t>
                      </w:r>
                      <w:r>
                        <w:rPr>
                          <w:rFonts w:hint="eastAsia" w:ascii="Arial" w:hAnsi="Arial" w:cs="Arial"/>
                          <w:sz w:val="28"/>
                          <w:szCs w:val="28"/>
                        </w:rPr>
                        <w:t>W  4合1灯珠。请小心拆除包装，在包装拆除后检查本产品是否在运输过程中有损坏情况，并检查以下内容是否齐全。</w:t>
                      </w:r>
                    </w:p>
                    <w:p w14:paraId="7608752E">
                      <w:pPr>
                        <w:ind w:firstLine="560" w:firstLineChars="200"/>
                        <w:rPr>
                          <w:rFonts w:ascii="Arial" w:hAnsi="Arial" w:cs="Arial"/>
                          <w:sz w:val="28"/>
                          <w:szCs w:val="28"/>
                        </w:rPr>
                      </w:pPr>
                    </w:p>
                    <w:p w14:paraId="23AFE12D">
                      <w:pPr>
                        <w:ind w:firstLine="560" w:firstLineChars="200"/>
                        <w:rPr>
                          <w:rFonts w:ascii="Arial" w:hAnsi="Arial" w:cs="Arial"/>
                          <w:sz w:val="28"/>
                          <w:szCs w:val="28"/>
                        </w:rPr>
                      </w:pPr>
                      <w:r>
                        <w:rPr>
                          <w:rFonts w:hint="eastAsia" w:ascii="Arial" w:hAnsi="Arial" w:cs="Arial"/>
                          <w:sz w:val="28"/>
                          <w:szCs w:val="28"/>
                          <w:lang w:val="en-US" w:eastAsia="zh-CN"/>
                        </w:rPr>
                        <w:t>19颗40W蜂眼</w:t>
                      </w:r>
                      <w:r>
                        <w:rPr>
                          <w:rFonts w:hint="eastAsia" w:ascii="Arial" w:hAnsi="Arial" w:cs="Arial"/>
                          <w:sz w:val="28"/>
                          <w:szCs w:val="28"/>
                        </w:rPr>
                        <w:t>----</w:t>
                      </w:r>
                      <w:r>
                        <w:rPr>
                          <w:rFonts w:ascii="Arial" w:hAnsi="Arial" w:cs="Arial"/>
                          <w:sz w:val="28"/>
                          <w:szCs w:val="28"/>
                        </w:rPr>
                        <w:t>-----</w:t>
                      </w:r>
                      <w:r>
                        <w:rPr>
                          <w:rFonts w:hint="eastAsia" w:ascii="Arial" w:hAnsi="Arial" w:cs="Arial"/>
                          <w:sz w:val="28"/>
                          <w:szCs w:val="28"/>
                        </w:rPr>
                        <w:t>1台</w:t>
                      </w:r>
                      <w:r>
                        <w:rPr>
                          <w:rFonts w:ascii="Arial" w:hAnsi="Arial" w:cs="Arial"/>
                          <w:sz w:val="28"/>
                          <w:szCs w:val="28"/>
                        </w:rPr>
                        <w:t xml:space="preserve">          </w:t>
                      </w:r>
                      <w:r>
                        <w:rPr>
                          <w:rFonts w:hint="eastAsia" w:ascii="Arial" w:hAnsi="Arial" w:cs="Arial"/>
                          <w:sz w:val="28"/>
                          <w:szCs w:val="28"/>
                        </w:rPr>
                        <w:t xml:space="preserve">           </w:t>
                      </w:r>
                      <w:r>
                        <w:rPr>
                          <w:rFonts w:hint="eastAsia" w:ascii="Arial" w:hAnsi="Arial" w:cs="Arial"/>
                          <w:sz w:val="28"/>
                          <w:szCs w:val="28"/>
                          <w:lang w:val="en-US" w:eastAsia="zh-CN"/>
                        </w:rPr>
                        <w:t xml:space="preserve"> </w:t>
                      </w:r>
                      <w:r>
                        <w:rPr>
                          <w:rFonts w:hint="eastAsia" w:ascii="Arial" w:hAnsi="Arial" w:cs="Arial"/>
                          <w:sz w:val="28"/>
                          <w:szCs w:val="28"/>
                        </w:rPr>
                        <w:t>信号线</w:t>
                      </w:r>
                      <w:r>
                        <w:rPr>
                          <w:rFonts w:ascii="Arial" w:hAnsi="Arial" w:cs="Arial"/>
                          <w:sz w:val="28"/>
                          <w:szCs w:val="28"/>
                        </w:rPr>
                        <w:t>----</w:t>
                      </w:r>
                      <w:r>
                        <w:rPr>
                          <w:rFonts w:hint="eastAsia" w:ascii="Arial" w:hAnsi="Arial" w:cs="Arial"/>
                          <w:sz w:val="28"/>
                          <w:szCs w:val="28"/>
                        </w:rPr>
                        <w:t>1条</w:t>
                      </w:r>
                    </w:p>
                    <w:p w14:paraId="13C6F0A4">
                      <w:pPr>
                        <w:ind w:firstLine="560" w:firstLineChars="200"/>
                        <w:rPr>
                          <w:rFonts w:ascii="Arial" w:hAnsi="Arial" w:cs="Arial"/>
                          <w:sz w:val="28"/>
                          <w:szCs w:val="28"/>
                        </w:rPr>
                      </w:pPr>
                      <w:r>
                        <w:rPr>
                          <w:rFonts w:hint="eastAsia" w:ascii="Arial" w:hAnsi="Arial" w:cs="Arial"/>
                          <w:sz w:val="28"/>
                          <w:szCs w:val="28"/>
                        </w:rPr>
                        <w:t>说明书</w:t>
                      </w:r>
                      <w:r>
                        <w:rPr>
                          <w:rFonts w:ascii="Arial" w:hAnsi="Arial" w:cs="Arial"/>
                          <w:sz w:val="28"/>
                          <w:szCs w:val="28"/>
                        </w:rPr>
                        <w:t>----</w:t>
                      </w:r>
                      <w:r>
                        <w:rPr>
                          <w:rFonts w:hint="eastAsia" w:ascii="Arial" w:hAnsi="Arial" w:cs="Arial"/>
                          <w:sz w:val="28"/>
                          <w:szCs w:val="28"/>
                        </w:rPr>
                        <w:t>1本</w:t>
                      </w:r>
                      <w:r>
                        <w:rPr>
                          <w:rFonts w:hint="eastAsia" w:ascii="Arial" w:hAnsi="Arial" w:cs="Arial"/>
                          <w:sz w:val="28"/>
                          <w:szCs w:val="28"/>
                          <w:lang w:val="en-US" w:eastAsia="zh-CN"/>
                        </w:rPr>
                        <w:t xml:space="preserve">                                         </w:t>
                      </w:r>
                      <w:r>
                        <w:rPr>
                          <w:rFonts w:hint="eastAsia" w:ascii="Arial" w:hAnsi="Arial" w:cs="Arial"/>
                          <w:sz w:val="28"/>
                          <w:szCs w:val="28"/>
                        </w:rPr>
                        <w:t xml:space="preserve">电源线--------------1条                  </w:t>
                      </w:r>
                    </w:p>
                    <w:p w14:paraId="03F19A6C">
                      <w:pPr>
                        <w:ind w:firstLine="560" w:firstLineChars="200"/>
                        <w:rPr>
                          <w:b/>
                          <w:bCs/>
                          <w:sz w:val="28"/>
                          <w:szCs w:val="28"/>
                          <w:lang w:val="en-US" w:eastAsia="zh-CN"/>
                        </w:rPr>
                      </w:pPr>
                    </w:p>
                    <w:p w14:paraId="5C7985B2">
                      <w:pPr>
                        <w:rPr>
                          <w:b/>
                          <w:bCs/>
                          <w:sz w:val="24"/>
                          <w:lang w:val="en-US" w:eastAsia="zh-CN"/>
                        </w:rPr>
                      </w:pPr>
                    </w:p>
                    <w:p w14:paraId="0109D481">
                      <w:pPr>
                        <w:rPr>
                          <w:b/>
                          <w:bCs/>
                          <w:sz w:val="24"/>
                          <w:lang w:val="en-US" w:eastAsia="zh-CN"/>
                        </w:rPr>
                      </w:pPr>
                    </w:p>
                    <w:p w14:paraId="760A21E4">
                      <w:pPr>
                        <w:rPr>
                          <w:b/>
                          <w:bCs/>
                          <w:sz w:val="24"/>
                          <w:lang w:val="en-US" w:eastAsia="zh-CN"/>
                        </w:rPr>
                      </w:pPr>
                    </w:p>
                    <w:p w14:paraId="5D313C8E">
                      <w:pPr>
                        <w:rPr>
                          <w:b/>
                          <w:bCs/>
                          <w:sz w:val="24"/>
                          <w:lang w:val="en-US" w:eastAsia="zh-CN"/>
                        </w:rPr>
                      </w:pPr>
                    </w:p>
                    <w:p w14:paraId="2F4B54BB">
                      <w:pPr>
                        <w:rPr>
                          <w:b/>
                          <w:bCs/>
                          <w:sz w:val="24"/>
                          <w:lang w:val="en-US" w:eastAsia="zh-CN"/>
                        </w:rPr>
                      </w:pPr>
                    </w:p>
                    <w:p w14:paraId="7B3703CC">
                      <w:pPr>
                        <w:rPr>
                          <w:b/>
                          <w:bCs/>
                          <w:sz w:val="24"/>
                          <w:lang w:val="en-US" w:eastAsia="zh-CN"/>
                        </w:rPr>
                      </w:pPr>
                    </w:p>
                    <w:p w14:paraId="6289087B">
                      <w:pPr>
                        <w:rPr>
                          <w:b/>
                          <w:bCs/>
                          <w:sz w:val="24"/>
                          <w:lang w:val="en-US" w:eastAsia="zh-CN"/>
                        </w:rPr>
                      </w:pPr>
                    </w:p>
                    <w:p w14:paraId="492110EE">
                      <w:pPr>
                        <w:rPr>
                          <w:b/>
                          <w:bCs/>
                          <w:sz w:val="24"/>
                          <w:lang w:val="en-US" w:eastAsia="zh-CN"/>
                        </w:rPr>
                      </w:pPr>
                    </w:p>
                    <w:p w14:paraId="6843AD3C">
                      <w:pPr>
                        <w:rPr>
                          <w:rFonts w:hint="eastAsia"/>
                          <w:b/>
                          <w:bCs/>
                          <w:sz w:val="24"/>
                          <w:lang w:val="en-US" w:eastAsia="zh-CN"/>
                        </w:rPr>
                      </w:pPr>
                    </w:p>
                    <w:p w14:paraId="3A222DFB"/>
                  </w:txbxContent>
                </v:textbox>
              </v:shape>
            </w:pict>
          </mc:Fallback>
        </mc:AlternateContent>
      </w:r>
    </w:p>
    <w:p w14:paraId="2B31D43A">
      <w:pPr>
        <w:spacing w:line="220" w:lineRule="atLeast"/>
      </w:pPr>
    </w:p>
    <w:p w14:paraId="2C38CE18">
      <w:pPr>
        <w:spacing w:line="220" w:lineRule="atLeast"/>
      </w:pPr>
    </w:p>
    <w:p w14:paraId="37E7F506">
      <w:pPr>
        <w:spacing w:line="220" w:lineRule="atLeast"/>
      </w:pPr>
    </w:p>
    <w:p w14:paraId="6150D8DF">
      <w:pPr>
        <w:spacing w:line="220" w:lineRule="atLeast"/>
      </w:pPr>
    </w:p>
    <w:p w14:paraId="7424CAFC">
      <w:pPr>
        <w:spacing w:line="220" w:lineRule="atLeast"/>
      </w:pPr>
    </w:p>
    <w:p w14:paraId="3B901C76">
      <w:pPr>
        <w:spacing w:line="220" w:lineRule="atLeast"/>
      </w:pPr>
    </w:p>
    <w:p w14:paraId="65CF25F1">
      <w:pPr>
        <w:spacing w:line="220" w:lineRule="atLeast"/>
      </w:pPr>
    </w:p>
    <w:p w14:paraId="24F22C7A">
      <w:pPr>
        <w:spacing w:line="220" w:lineRule="atLeast"/>
      </w:pPr>
    </w:p>
    <w:p w14:paraId="15F224E4">
      <w:pPr>
        <w:spacing w:line="220" w:lineRule="atLeast"/>
      </w:pPr>
    </w:p>
    <w:p w14:paraId="1AD90933">
      <w:pPr>
        <w:spacing w:line="220" w:lineRule="atLeast"/>
      </w:pPr>
    </w:p>
    <w:p w14:paraId="58CC69A9">
      <w:pPr>
        <w:spacing w:line="220" w:lineRule="atLeast"/>
      </w:pPr>
    </w:p>
    <w:p w14:paraId="11E65496">
      <w:pPr>
        <w:spacing w:line="220" w:lineRule="atLeast"/>
      </w:pPr>
    </w:p>
    <w:p w14:paraId="48FA1E01">
      <w:pPr>
        <w:spacing w:line="220" w:lineRule="atLeast"/>
      </w:pPr>
    </w:p>
    <w:p w14:paraId="418EF78D">
      <w:pPr>
        <w:spacing w:line="220" w:lineRule="atLeast"/>
      </w:pPr>
    </w:p>
    <w:p w14:paraId="42196981">
      <w:pPr>
        <w:spacing w:line="220" w:lineRule="atLeast"/>
      </w:pPr>
    </w:p>
    <w:p w14:paraId="530582DA">
      <w:pPr>
        <w:spacing w:line="220" w:lineRule="atLeast"/>
      </w:pPr>
    </w:p>
    <w:p w14:paraId="162D42FB">
      <w:pPr>
        <w:spacing w:line="220" w:lineRule="atLeast"/>
      </w:pPr>
    </w:p>
    <w:p w14:paraId="29B83EC7">
      <w:pPr>
        <w:spacing w:line="220" w:lineRule="atLeast"/>
      </w:pPr>
    </w:p>
    <w:p w14:paraId="34C2E97C">
      <w:pPr>
        <w:spacing w:line="220" w:lineRule="atLeast"/>
      </w:pPr>
    </w:p>
    <w:p w14:paraId="60AC056D">
      <w:pPr>
        <w:spacing w:line="220" w:lineRule="atLeast"/>
      </w:pPr>
    </w:p>
    <w:p w14:paraId="178B8E8B">
      <w:pPr>
        <w:spacing w:line="220" w:lineRule="atLeast"/>
      </w:pPr>
    </w:p>
    <w:p w14:paraId="78FC6972">
      <w:pPr>
        <w:spacing w:line="220" w:lineRule="atLeast"/>
      </w:pPr>
    </w:p>
    <w:p w14:paraId="0F6EA25A">
      <w:pPr>
        <w:spacing w:line="220" w:lineRule="atLeast"/>
      </w:pPr>
    </w:p>
    <w:p w14:paraId="068933FE">
      <w:pPr>
        <w:spacing w:line="220" w:lineRule="atLeast"/>
      </w:pPr>
    </w:p>
    <w:p w14:paraId="06CEEDCB">
      <w:pPr>
        <w:spacing w:line="220" w:lineRule="atLeast"/>
      </w:pPr>
    </w:p>
    <w:p w14:paraId="286391DE">
      <w:pPr>
        <w:spacing w:line="220" w:lineRule="atLeast"/>
      </w:pPr>
    </w:p>
    <w:p w14:paraId="74BB8FEE">
      <w:pPr>
        <w:spacing w:line="220" w:lineRule="atLeast"/>
      </w:pPr>
    </w:p>
    <w:p w14:paraId="290C108A">
      <w:pPr>
        <w:spacing w:line="220" w:lineRule="atLeast"/>
      </w:pPr>
    </w:p>
    <w:p w14:paraId="2AE5D176">
      <w:pPr>
        <w:spacing w:line="220" w:lineRule="atLeast"/>
      </w:pPr>
    </w:p>
    <w:p w14:paraId="30C6E6F5">
      <w:pPr>
        <w:spacing w:line="220" w:lineRule="atLeast"/>
      </w:pPr>
      <w:r>
        <mc:AlternateContent>
          <mc:Choice Requires="wps">
            <w:drawing>
              <wp:anchor distT="0" distB="0" distL="114300" distR="114300" simplePos="0" relativeHeight="251664384" behindDoc="0" locked="0" layoutInCell="1" allowOverlap="1">
                <wp:simplePos x="0" y="0"/>
                <wp:positionH relativeFrom="column">
                  <wp:posOffset>-876300</wp:posOffset>
                </wp:positionH>
                <wp:positionV relativeFrom="paragraph">
                  <wp:posOffset>-600075</wp:posOffset>
                </wp:positionV>
                <wp:extent cx="7038975" cy="9820275"/>
                <wp:effectExtent l="4445" t="5080" r="5080" b="4445"/>
                <wp:wrapNone/>
                <wp:docPr id="25" name="文本框 22"/>
                <wp:cNvGraphicFramePr/>
                <a:graphic xmlns:a="http://schemas.openxmlformats.org/drawingml/2006/main">
                  <a:graphicData uri="http://schemas.microsoft.com/office/word/2010/wordprocessingShape">
                    <wps:wsp>
                      <wps:cNvSpPr txBox="1"/>
                      <wps:spPr>
                        <a:xfrm>
                          <a:off x="0" y="0"/>
                          <a:ext cx="7038975" cy="982027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7EAFB79">
                            <w:pPr>
                              <w:rPr>
                                <w:rFonts w:hint="default" w:eastAsia="微软雅黑"/>
                                <w:u w:val="single"/>
                                <w:lang w:val="en-US" w:eastAsia="zh-CN"/>
                              </w:rPr>
                            </w:pPr>
                            <w:r>
                              <w:rPr>
                                <w:rFonts w:hint="eastAsia" w:ascii="Arial" w:hAnsi="Arial" w:cs="Arial"/>
                                <w:b/>
                                <w:i/>
                                <w:sz w:val="30"/>
                                <w:szCs w:val="30"/>
                                <w:shd w:val="pct10" w:color="auto" w:fill="FFFFFF"/>
                                <w:lang w:val="en-US" w:eastAsia="zh-CN"/>
                              </w:rPr>
                              <w:t>2</w:t>
                            </w:r>
                            <w:r>
                              <w:rPr>
                                <w:rFonts w:hint="eastAsia" w:ascii="Arial" w:hAnsi="Arial" w:cs="Arial"/>
                                <w:b/>
                                <w:i/>
                                <w:sz w:val="30"/>
                                <w:szCs w:val="30"/>
                                <w:shd w:val="pct10" w:color="auto" w:fill="FFFFFF"/>
                              </w:rPr>
                              <w:t xml:space="preserve">. </w:t>
                            </w:r>
                            <w:r>
                              <w:rPr>
                                <w:rFonts w:hint="eastAsia" w:ascii="Arial" w:hAnsi="Arial" w:cs="Arial"/>
                                <w:b/>
                                <w:i/>
                                <w:sz w:val="30"/>
                                <w:szCs w:val="30"/>
                                <w:shd w:val="pct10" w:color="auto" w:fill="FFFFFF"/>
                                <w:lang w:val="en-US" w:eastAsia="zh-CN"/>
                              </w:rPr>
                              <w:t>技术参数</w:t>
                            </w:r>
                          </w:p>
                          <w:p w14:paraId="319D58B9">
                            <w:pPr>
                              <w:spacing w:line="360" w:lineRule="auto"/>
                              <w:jc w:val="center"/>
                              <w:rPr>
                                <w:b/>
                              </w:rPr>
                            </w:pPr>
                          </w:p>
                          <w:p w14:paraId="0DB5E66B">
                            <w:pPr>
                              <w:spacing w:after="0" w:line="360" w:lineRule="auto"/>
                              <w:rPr>
                                <w:rFonts w:ascii="Arial" w:hAnsi="Arial" w:cs="Arial" w:eastAsiaTheme="minorEastAsia"/>
                                <w:sz w:val="28"/>
                                <w:szCs w:val="28"/>
                              </w:rPr>
                            </w:pPr>
                            <w:r>
                              <w:rPr>
                                <w:rFonts w:ascii="Arial" w:cs="Arial" w:hAnsiTheme="minorEastAsia" w:eastAsiaTheme="minorEastAsia"/>
                                <w:sz w:val="28"/>
                                <w:szCs w:val="28"/>
                              </w:rPr>
                              <w:t>电压：</w:t>
                            </w:r>
                            <w:r>
                              <w:rPr>
                                <w:rFonts w:ascii="Arial" w:hAnsi="Arial" w:cs="Arial" w:eastAsiaTheme="minorEastAsia"/>
                                <w:sz w:val="28"/>
                                <w:szCs w:val="28"/>
                              </w:rPr>
                              <w:t>AC90-240v 50-60HZ</w:t>
                            </w:r>
                          </w:p>
                          <w:p w14:paraId="3F52D4AA">
                            <w:pPr>
                              <w:spacing w:after="0" w:line="360" w:lineRule="auto"/>
                              <w:rPr>
                                <w:rFonts w:ascii="Arial" w:hAnsi="Arial" w:cs="Arial" w:eastAsiaTheme="minorEastAsia"/>
                                <w:sz w:val="28"/>
                                <w:szCs w:val="28"/>
                              </w:rPr>
                            </w:pPr>
                            <w:r>
                              <w:rPr>
                                <w:rFonts w:ascii="Arial" w:cs="Arial" w:hAnsiTheme="minorEastAsia" w:eastAsiaTheme="minorEastAsia"/>
                                <w:sz w:val="28"/>
                                <w:szCs w:val="28"/>
                              </w:rPr>
                              <w:t>总功率：</w:t>
                            </w:r>
                            <w:r>
                              <w:rPr>
                                <w:rFonts w:hint="eastAsia" w:ascii="Arial" w:hAnsi="Arial" w:cs="Arial" w:eastAsiaTheme="minorEastAsia"/>
                                <w:sz w:val="28"/>
                                <w:szCs w:val="28"/>
                                <w:lang w:val="en-US" w:eastAsia="zh-CN"/>
                              </w:rPr>
                              <w:t>850</w:t>
                            </w:r>
                            <w:r>
                              <w:rPr>
                                <w:rFonts w:ascii="Arial" w:hAnsi="Arial" w:cs="Arial" w:eastAsiaTheme="minorEastAsia"/>
                                <w:sz w:val="28"/>
                                <w:szCs w:val="28"/>
                              </w:rPr>
                              <w:t>W</w:t>
                            </w:r>
                          </w:p>
                          <w:p w14:paraId="51D0449C">
                            <w:pPr>
                              <w:spacing w:after="0" w:line="360" w:lineRule="auto"/>
                              <w:rPr>
                                <w:rFonts w:ascii="Arial" w:hAnsi="Arial" w:cs="Arial" w:eastAsiaTheme="minorEastAsia"/>
                                <w:sz w:val="28"/>
                                <w:szCs w:val="28"/>
                              </w:rPr>
                            </w:pPr>
                            <w:r>
                              <w:rPr>
                                <w:rFonts w:ascii="Arial" w:cs="Arial" w:hAnsiTheme="minorEastAsia" w:eastAsiaTheme="minorEastAsia"/>
                                <w:sz w:val="28"/>
                                <w:szCs w:val="28"/>
                              </w:rPr>
                              <w:t>光源：</w:t>
                            </w:r>
                            <w:r>
                              <w:rPr>
                                <w:rFonts w:ascii="Arial" w:hAnsi="Arial" w:cs="Arial" w:eastAsiaTheme="minorEastAsia"/>
                                <w:sz w:val="28"/>
                                <w:szCs w:val="28"/>
                              </w:rPr>
                              <w:t>19</w:t>
                            </w:r>
                            <w:r>
                              <w:rPr>
                                <w:rFonts w:ascii="Arial" w:cs="Arial" w:hAnsiTheme="minorEastAsia" w:eastAsiaTheme="minorEastAsia"/>
                                <w:sz w:val="28"/>
                                <w:szCs w:val="28"/>
                              </w:rPr>
                              <w:t>颗四合一</w:t>
                            </w:r>
                            <w:r>
                              <w:rPr>
                                <w:rFonts w:hint="eastAsia" w:ascii="Arial" w:hAnsi="Arial" w:cs="Arial" w:eastAsiaTheme="minorEastAsia"/>
                                <w:sz w:val="28"/>
                                <w:szCs w:val="28"/>
                                <w:lang w:val="en-US" w:eastAsia="zh-CN"/>
                              </w:rPr>
                              <w:t>40</w:t>
                            </w:r>
                            <w:r>
                              <w:rPr>
                                <w:rFonts w:ascii="Arial" w:hAnsi="Arial" w:cs="Arial" w:eastAsiaTheme="minorEastAsia"/>
                                <w:sz w:val="28"/>
                                <w:szCs w:val="28"/>
                              </w:rPr>
                              <w:t>W</w:t>
                            </w:r>
                            <w:r>
                              <w:rPr>
                                <w:rFonts w:ascii="Arial" w:cs="Arial" w:hAnsiTheme="minorEastAsia" w:eastAsiaTheme="minorEastAsia"/>
                                <w:sz w:val="28"/>
                                <w:szCs w:val="28"/>
                              </w:rPr>
                              <w:t>高亮度灯珠</w:t>
                            </w:r>
                          </w:p>
                          <w:p w14:paraId="1DD80699">
                            <w:pPr>
                              <w:spacing w:after="0" w:line="360" w:lineRule="auto"/>
                              <w:rPr>
                                <w:rFonts w:ascii="Arial" w:hAnsi="Arial" w:cs="Arial" w:eastAsiaTheme="minorEastAsia"/>
                                <w:sz w:val="28"/>
                                <w:szCs w:val="28"/>
                              </w:rPr>
                            </w:pPr>
                            <w:r>
                              <w:rPr>
                                <w:rFonts w:ascii="Arial" w:cs="Arial" w:hAnsiTheme="minorEastAsia" w:eastAsiaTheme="minorEastAsia"/>
                                <w:sz w:val="28"/>
                                <w:szCs w:val="28"/>
                              </w:rPr>
                              <w:t>光束角度：</w:t>
                            </w:r>
                            <w:r>
                              <w:rPr>
                                <w:rFonts w:hint="eastAsia" w:ascii="Arial" w:hAnsi="Arial" w:cs="Arial" w:eastAsiaTheme="minorEastAsia"/>
                                <w:sz w:val="28"/>
                                <w:szCs w:val="28"/>
                                <w:lang w:val="en-US" w:eastAsia="zh-CN"/>
                              </w:rPr>
                              <w:t>7</w:t>
                            </w:r>
                            <w:r>
                              <w:rPr>
                                <w:rFonts w:ascii="Arial" w:hAnsi="Arial" w:cs="Arial" w:eastAsiaTheme="minorEastAsia"/>
                                <w:sz w:val="28"/>
                                <w:szCs w:val="28"/>
                              </w:rPr>
                              <w:t>-</w:t>
                            </w:r>
                            <w:r>
                              <w:rPr>
                                <w:rFonts w:hint="eastAsia" w:ascii="Arial" w:hAnsi="Arial" w:cs="Arial" w:eastAsiaTheme="minorEastAsia"/>
                                <w:sz w:val="28"/>
                                <w:szCs w:val="28"/>
                                <w:lang w:val="en-US" w:eastAsia="zh-CN"/>
                              </w:rPr>
                              <w:t>45</w:t>
                            </w:r>
                            <w:r>
                              <w:rPr>
                                <w:rFonts w:ascii="Arial" w:hAnsi="Arial" w:cs="Arial" w:eastAsiaTheme="minorEastAsia"/>
                                <w:sz w:val="28"/>
                                <w:szCs w:val="28"/>
                              </w:rPr>
                              <w:t>°</w:t>
                            </w:r>
                          </w:p>
                          <w:p w14:paraId="5472F3CF">
                            <w:pPr>
                              <w:spacing w:after="0" w:line="360" w:lineRule="auto"/>
                              <w:rPr>
                                <w:rFonts w:ascii="Arial" w:hAnsi="Arial" w:cs="Arial" w:eastAsiaTheme="minorEastAsia"/>
                                <w:sz w:val="28"/>
                                <w:szCs w:val="28"/>
                              </w:rPr>
                            </w:pPr>
                            <w:r>
                              <w:rPr>
                                <w:rFonts w:ascii="Arial" w:cs="Arial" w:hAnsiTheme="minorEastAsia" w:eastAsiaTheme="minorEastAsia"/>
                                <w:sz w:val="28"/>
                                <w:szCs w:val="28"/>
                              </w:rPr>
                              <w:t>频闪：</w:t>
                            </w:r>
                            <w:r>
                              <w:rPr>
                                <w:rFonts w:ascii="Arial" w:hAnsi="Arial" w:cs="Arial" w:eastAsiaTheme="minorEastAsia"/>
                                <w:sz w:val="28"/>
                                <w:szCs w:val="28"/>
                              </w:rPr>
                              <w:t>1-25</w:t>
                            </w:r>
                            <w:r>
                              <w:rPr>
                                <w:rFonts w:ascii="Arial" w:cs="Arial" w:hAnsiTheme="minorEastAsia" w:eastAsiaTheme="minorEastAsia"/>
                                <w:sz w:val="28"/>
                                <w:szCs w:val="28"/>
                              </w:rPr>
                              <w:t>次</w:t>
                            </w:r>
                            <w:r>
                              <w:rPr>
                                <w:rFonts w:ascii="Arial" w:hAnsi="Arial" w:cs="Arial" w:eastAsiaTheme="minorEastAsia"/>
                                <w:sz w:val="28"/>
                                <w:szCs w:val="28"/>
                              </w:rPr>
                              <w:t>/</w:t>
                            </w:r>
                            <w:r>
                              <w:rPr>
                                <w:rFonts w:ascii="Arial" w:cs="Arial" w:hAnsiTheme="minorEastAsia" w:eastAsiaTheme="minorEastAsia"/>
                                <w:sz w:val="28"/>
                                <w:szCs w:val="28"/>
                              </w:rPr>
                              <w:t>秒带多种频闪效果</w:t>
                            </w:r>
                            <w:r>
                              <w:rPr>
                                <w:rFonts w:ascii="Arial" w:hAnsi="Arial" w:cs="Arial" w:eastAsiaTheme="minorEastAsia"/>
                                <w:sz w:val="28"/>
                                <w:szCs w:val="28"/>
                              </w:rPr>
                              <w:t xml:space="preserve">       </w:t>
                            </w:r>
                          </w:p>
                          <w:p w14:paraId="32C87FC7">
                            <w:pPr>
                              <w:spacing w:after="0" w:line="360" w:lineRule="auto"/>
                              <w:rPr>
                                <w:rFonts w:ascii="Arial" w:hAnsi="Arial" w:cs="Arial" w:eastAsiaTheme="minorEastAsia"/>
                                <w:sz w:val="28"/>
                                <w:szCs w:val="28"/>
                              </w:rPr>
                            </w:pPr>
                            <w:r>
                              <w:rPr>
                                <w:rFonts w:ascii="Arial" w:cs="Arial" w:hAnsiTheme="minorEastAsia" w:eastAsiaTheme="minorEastAsia"/>
                                <w:sz w:val="28"/>
                                <w:szCs w:val="28"/>
                              </w:rPr>
                              <w:t>调光：</w:t>
                            </w:r>
                            <w:r>
                              <w:rPr>
                                <w:rFonts w:ascii="Arial" w:hAnsi="Arial" w:cs="Arial" w:eastAsiaTheme="minorEastAsia"/>
                                <w:sz w:val="28"/>
                                <w:szCs w:val="28"/>
                              </w:rPr>
                              <w:t>0-100%</w:t>
                            </w:r>
                            <w:r>
                              <w:rPr>
                                <w:rFonts w:ascii="Arial" w:cs="Arial" w:hAnsiTheme="minorEastAsia" w:eastAsiaTheme="minorEastAsia"/>
                                <w:sz w:val="28"/>
                                <w:szCs w:val="28"/>
                              </w:rPr>
                              <w:t>线性调光。</w:t>
                            </w:r>
                          </w:p>
                          <w:p w14:paraId="29CE01A8">
                            <w:pPr>
                              <w:spacing w:after="0" w:line="360" w:lineRule="auto"/>
                              <w:rPr>
                                <w:rFonts w:ascii="Arial" w:hAnsi="Arial" w:cs="Arial" w:eastAsiaTheme="minorEastAsia"/>
                                <w:sz w:val="28"/>
                                <w:szCs w:val="28"/>
                              </w:rPr>
                            </w:pPr>
                            <w:r>
                              <w:rPr>
                                <w:rFonts w:ascii="Arial" w:cs="Arial" w:hAnsiTheme="minorEastAsia" w:eastAsiaTheme="minorEastAsia"/>
                                <w:sz w:val="28"/>
                                <w:szCs w:val="28"/>
                              </w:rPr>
                              <w:t>通道：内置</w:t>
                            </w:r>
                            <w:r>
                              <w:rPr>
                                <w:rFonts w:hint="eastAsia" w:ascii="Arial" w:hAnsi="Arial" w:cs="Arial" w:eastAsiaTheme="minorEastAsia"/>
                                <w:sz w:val="28"/>
                                <w:szCs w:val="28"/>
                                <w:lang w:val="en-US" w:eastAsia="zh-CN"/>
                              </w:rPr>
                              <w:t>7</w:t>
                            </w:r>
                            <w:r>
                              <w:rPr>
                                <w:rFonts w:ascii="Arial" w:cs="Arial" w:hAnsiTheme="minorEastAsia" w:eastAsiaTheme="minorEastAsia"/>
                                <w:sz w:val="28"/>
                                <w:szCs w:val="28"/>
                              </w:rPr>
                              <w:t>种通道模式</w:t>
                            </w:r>
                            <w:r>
                              <w:rPr>
                                <w:rFonts w:ascii="Arial" w:hAnsi="Arial" w:cs="Arial" w:eastAsiaTheme="minorEastAsia"/>
                                <w:sz w:val="28"/>
                                <w:szCs w:val="28"/>
                              </w:rPr>
                              <w:t>2</w:t>
                            </w:r>
                            <w:r>
                              <w:rPr>
                                <w:rFonts w:hint="eastAsia" w:ascii="Arial" w:hAnsi="Arial" w:cs="Arial" w:eastAsiaTheme="minorEastAsia"/>
                                <w:sz w:val="28"/>
                                <w:szCs w:val="28"/>
                                <w:lang w:val="en-US" w:eastAsia="zh-CN"/>
                              </w:rPr>
                              <w:t>2</w:t>
                            </w:r>
                            <w:r>
                              <w:rPr>
                                <w:rFonts w:ascii="Arial" w:hAnsi="Arial" w:cs="Arial" w:eastAsiaTheme="minorEastAsia"/>
                                <w:sz w:val="28"/>
                                <w:szCs w:val="28"/>
                              </w:rPr>
                              <w:t>CH/2</w:t>
                            </w:r>
                            <w:r>
                              <w:rPr>
                                <w:rFonts w:hint="eastAsia" w:ascii="Arial" w:hAnsi="Arial" w:cs="Arial" w:eastAsiaTheme="minorEastAsia"/>
                                <w:sz w:val="28"/>
                                <w:szCs w:val="28"/>
                                <w:lang w:val="en-US" w:eastAsia="zh-CN"/>
                              </w:rPr>
                              <w:t>6</w:t>
                            </w:r>
                            <w:r>
                              <w:rPr>
                                <w:rFonts w:ascii="Arial" w:hAnsi="Arial" w:cs="Arial" w:eastAsiaTheme="minorEastAsia"/>
                                <w:sz w:val="28"/>
                                <w:szCs w:val="28"/>
                              </w:rPr>
                              <w:t>CH/3</w:t>
                            </w:r>
                            <w:r>
                              <w:rPr>
                                <w:rFonts w:hint="eastAsia" w:ascii="Arial" w:hAnsi="Arial" w:cs="Arial" w:eastAsiaTheme="minorEastAsia"/>
                                <w:sz w:val="28"/>
                                <w:szCs w:val="28"/>
                                <w:lang w:val="en-US" w:eastAsia="zh-CN"/>
                              </w:rPr>
                              <w:t>6</w:t>
                            </w:r>
                            <w:r>
                              <w:rPr>
                                <w:rFonts w:ascii="Arial" w:hAnsi="Arial" w:cs="Arial" w:eastAsiaTheme="minorEastAsia"/>
                                <w:sz w:val="28"/>
                                <w:szCs w:val="28"/>
                              </w:rPr>
                              <w:t xml:space="preserve">CH/78CH </w:t>
                            </w:r>
                          </w:p>
                          <w:p w14:paraId="2DB239D1">
                            <w:pPr>
                              <w:spacing w:after="0" w:line="360" w:lineRule="auto"/>
                              <w:rPr>
                                <w:rFonts w:hint="default" w:ascii="Arial" w:hAnsi="Arial" w:cs="Arial" w:eastAsiaTheme="minorEastAsia"/>
                                <w:sz w:val="28"/>
                                <w:szCs w:val="28"/>
                                <w:lang w:val="en-US"/>
                              </w:rPr>
                            </w:pPr>
                            <w:r>
                              <w:rPr>
                                <w:rFonts w:ascii="Arial" w:cs="Arial" w:hAnsiTheme="minorEastAsia" w:eastAsiaTheme="minorEastAsia"/>
                                <w:sz w:val="28"/>
                                <w:szCs w:val="28"/>
                              </w:rPr>
                              <w:t>控制：</w:t>
                            </w:r>
                            <w:r>
                              <w:rPr>
                                <w:rFonts w:ascii="Arial" w:hAnsi="Arial" w:cs="Arial" w:eastAsiaTheme="minorEastAsia"/>
                                <w:sz w:val="28"/>
                                <w:szCs w:val="28"/>
                              </w:rPr>
                              <w:t>DMX512</w:t>
                            </w:r>
                            <w:r>
                              <w:rPr>
                                <w:rFonts w:ascii="Arial" w:cs="Arial" w:hAnsiTheme="minorEastAsia" w:eastAsiaTheme="minorEastAsia"/>
                                <w:sz w:val="28"/>
                                <w:szCs w:val="28"/>
                              </w:rPr>
                              <w:t>，自走，声控</w:t>
                            </w:r>
                          </w:p>
                          <w:p w14:paraId="48399336">
                            <w:pPr>
                              <w:spacing w:after="0" w:line="360" w:lineRule="auto"/>
                              <w:rPr>
                                <w:rFonts w:hint="eastAsia" w:ascii="Arial" w:hAnsi="Arial" w:cs="Arial" w:eastAsiaTheme="minorEastAsia"/>
                                <w:sz w:val="28"/>
                                <w:szCs w:val="28"/>
                              </w:rPr>
                            </w:pPr>
                            <w:r>
                              <w:rPr>
                                <w:rFonts w:ascii="Arial" w:cs="Arial" w:hAnsiTheme="minorEastAsia" w:eastAsiaTheme="minorEastAsia"/>
                                <w:sz w:val="28"/>
                                <w:szCs w:val="28"/>
                              </w:rPr>
                              <w:t>水平扫描：</w:t>
                            </w:r>
                            <w:r>
                              <w:rPr>
                                <w:rFonts w:ascii="Arial" w:hAnsi="Arial" w:cs="Arial" w:eastAsiaTheme="minorEastAsia"/>
                                <w:sz w:val="28"/>
                                <w:szCs w:val="28"/>
                              </w:rPr>
                              <w:t>540</w:t>
                            </w:r>
                            <w:r>
                              <w:rPr>
                                <w:rFonts w:ascii="Arial" w:cs="Arial" w:hAnsiTheme="minorEastAsia" w:eastAsiaTheme="minorEastAsia"/>
                                <w:sz w:val="28"/>
                                <w:szCs w:val="28"/>
                              </w:rPr>
                              <w:t>度</w:t>
                            </w:r>
                            <w:r>
                              <w:rPr>
                                <w:rFonts w:ascii="Arial" w:hAnsi="Arial" w:cs="Arial" w:eastAsiaTheme="minorEastAsia"/>
                                <w:sz w:val="28"/>
                                <w:szCs w:val="28"/>
                              </w:rPr>
                              <w:t>+16 bit</w:t>
                            </w:r>
                            <w:r>
                              <w:rPr>
                                <w:rFonts w:ascii="Arial" w:cs="Arial" w:hAnsiTheme="minorEastAsia" w:eastAsiaTheme="minorEastAsia"/>
                                <w:sz w:val="28"/>
                                <w:szCs w:val="28"/>
                              </w:rPr>
                              <w:t>微调</w:t>
                            </w:r>
                          </w:p>
                          <w:p w14:paraId="35B3E93B">
                            <w:pPr>
                              <w:spacing w:after="0" w:line="360" w:lineRule="auto"/>
                              <w:rPr>
                                <w:rFonts w:ascii="Arial" w:hAnsi="Arial" w:cs="Arial" w:eastAsiaTheme="minorEastAsia"/>
                                <w:sz w:val="28"/>
                                <w:szCs w:val="28"/>
                              </w:rPr>
                            </w:pPr>
                            <w:r>
                              <w:rPr>
                                <w:rFonts w:ascii="Arial" w:cs="Arial" w:hAnsiTheme="minorEastAsia" w:eastAsiaTheme="minorEastAsia"/>
                                <w:sz w:val="28"/>
                                <w:szCs w:val="28"/>
                              </w:rPr>
                              <w:t>垂直扫描</w:t>
                            </w:r>
                            <w:r>
                              <w:rPr>
                                <w:rFonts w:ascii="Arial" w:hAnsi="Arial" w:cs="Arial" w:eastAsiaTheme="minorEastAsia"/>
                                <w:sz w:val="28"/>
                                <w:szCs w:val="28"/>
                              </w:rPr>
                              <w:t>: 2</w:t>
                            </w:r>
                            <w:r>
                              <w:rPr>
                                <w:rFonts w:hint="eastAsia" w:ascii="Arial" w:hAnsi="Arial" w:cs="Arial" w:eastAsiaTheme="minorEastAsia"/>
                                <w:sz w:val="28"/>
                                <w:szCs w:val="28"/>
                                <w:lang w:val="en-US" w:eastAsia="zh-CN"/>
                              </w:rPr>
                              <w:t>5</w:t>
                            </w:r>
                            <w:r>
                              <w:rPr>
                                <w:rFonts w:ascii="Arial" w:hAnsi="Arial" w:cs="Arial" w:eastAsiaTheme="minorEastAsia"/>
                                <w:sz w:val="28"/>
                                <w:szCs w:val="28"/>
                              </w:rPr>
                              <w:t>0</w:t>
                            </w:r>
                            <w:r>
                              <w:rPr>
                                <w:rFonts w:ascii="Arial" w:cs="Arial" w:hAnsiTheme="minorEastAsia" w:eastAsiaTheme="minorEastAsia"/>
                                <w:sz w:val="28"/>
                                <w:szCs w:val="28"/>
                              </w:rPr>
                              <w:t>度</w:t>
                            </w:r>
                            <w:r>
                              <w:rPr>
                                <w:rFonts w:ascii="Arial" w:hAnsi="Arial" w:cs="Arial" w:eastAsiaTheme="minorEastAsia"/>
                                <w:sz w:val="28"/>
                                <w:szCs w:val="28"/>
                              </w:rPr>
                              <w:t>+16 bit</w:t>
                            </w:r>
                            <w:r>
                              <w:rPr>
                                <w:rFonts w:ascii="Arial" w:cs="Arial" w:hAnsiTheme="minorEastAsia" w:eastAsiaTheme="minorEastAsia"/>
                                <w:sz w:val="28"/>
                                <w:szCs w:val="28"/>
                              </w:rPr>
                              <w:t>微调</w:t>
                            </w:r>
                          </w:p>
                          <w:p w14:paraId="021E2E33">
                            <w:pPr>
                              <w:spacing w:after="0" w:line="360" w:lineRule="auto"/>
                              <w:rPr>
                                <w:rFonts w:ascii="Arial" w:hAnsi="Arial" w:cs="Arial" w:eastAsiaTheme="minorEastAsia"/>
                                <w:sz w:val="28"/>
                                <w:szCs w:val="28"/>
                              </w:rPr>
                            </w:pPr>
                            <w:r>
                              <w:rPr>
                                <w:rFonts w:ascii="Arial" w:cs="Arial" w:hAnsiTheme="minorEastAsia" w:eastAsiaTheme="minorEastAsia"/>
                                <w:sz w:val="28"/>
                                <w:szCs w:val="28"/>
                              </w:rPr>
                              <w:t>显示屏：中英文显示</w:t>
                            </w:r>
                          </w:p>
                          <w:p w14:paraId="0B38DB70">
                            <w:pPr>
                              <w:pStyle w:val="2"/>
                              <w:spacing w:before="4"/>
                              <w:ind w:left="0" w:leftChars="0" w:firstLine="0" w:firstLineChars="0"/>
                              <w:rPr>
                                <w:rFonts w:hint="eastAsia" w:ascii="微软雅黑" w:eastAsia="微软雅黑"/>
                                <w:spacing w:val="-1"/>
                              </w:rPr>
                            </w:pPr>
                            <w:r>
                              <w:rPr>
                                <w:spacing w:val="-1"/>
                              </w:rPr>
                              <w:t>灯体尺寸：</w:t>
                            </w:r>
                            <w:r>
                              <w:rPr>
                                <w:rFonts w:hint="eastAsia" w:ascii="微软雅黑" w:eastAsia="微软雅黑"/>
                                <w:spacing w:val="-1"/>
                              </w:rPr>
                              <w:t>43.4*26*57.7cm</w:t>
                            </w:r>
                          </w:p>
                          <w:p w14:paraId="6F190845">
                            <w:pPr>
                              <w:pStyle w:val="2"/>
                              <w:spacing w:before="4"/>
                              <w:ind w:left="0" w:leftChars="0" w:firstLine="0" w:firstLineChars="0"/>
                              <w:rPr>
                                <w:rFonts w:hint="eastAsia" w:ascii="微软雅黑" w:eastAsia="微软雅黑"/>
                                <w:w w:val="100"/>
                              </w:rPr>
                            </w:pPr>
                            <w:r>
                              <w:rPr>
                                <w:spacing w:val="-1"/>
                                <w:w w:val="100"/>
                              </w:rPr>
                              <w:t>纸箱包装尺寸</w:t>
                            </w:r>
                            <w:r>
                              <w:rPr>
                                <w:spacing w:val="-3"/>
                                <w:w w:val="100"/>
                              </w:rPr>
                              <w:t>（一装一</w:t>
                            </w:r>
                            <w:r>
                              <w:rPr>
                                <w:spacing w:val="-142"/>
                                <w:w w:val="100"/>
                              </w:rPr>
                              <w:t>）</w:t>
                            </w:r>
                            <w:r>
                              <w:rPr>
                                <w:w w:val="100"/>
                              </w:rPr>
                              <w:t>：</w:t>
                            </w:r>
                            <w:r>
                              <w:rPr>
                                <w:rFonts w:hint="eastAsia" w:ascii="微软雅黑" w:eastAsia="微软雅黑"/>
                                <w:spacing w:val="-2"/>
                                <w:w w:val="100"/>
                              </w:rPr>
                              <w:t>4</w:t>
                            </w:r>
                            <w:r>
                              <w:rPr>
                                <w:rFonts w:hint="eastAsia" w:ascii="微软雅黑" w:eastAsia="微软雅黑"/>
                                <w:w w:val="100"/>
                              </w:rPr>
                              <w:t>8</w:t>
                            </w:r>
                            <w:r>
                              <w:rPr>
                                <w:rFonts w:hint="eastAsia" w:ascii="微软雅黑" w:eastAsia="微软雅黑"/>
                                <w:spacing w:val="-1"/>
                                <w:w w:val="100"/>
                              </w:rPr>
                              <w:t>*</w:t>
                            </w:r>
                            <w:r>
                              <w:rPr>
                                <w:rFonts w:hint="eastAsia" w:ascii="微软雅黑" w:eastAsia="微软雅黑"/>
                                <w:spacing w:val="-2"/>
                                <w:w w:val="100"/>
                              </w:rPr>
                              <w:t>3</w:t>
                            </w:r>
                            <w:r>
                              <w:rPr>
                                <w:rFonts w:hint="eastAsia" w:ascii="微软雅黑" w:eastAsia="微软雅黑"/>
                                <w:w w:val="100"/>
                              </w:rPr>
                              <w:t>8</w:t>
                            </w:r>
                            <w:r>
                              <w:rPr>
                                <w:rFonts w:hint="eastAsia" w:ascii="微软雅黑" w:eastAsia="微软雅黑"/>
                                <w:spacing w:val="-1"/>
                                <w:w w:val="100"/>
                              </w:rPr>
                              <w:t>*</w:t>
                            </w:r>
                            <w:r>
                              <w:rPr>
                                <w:rFonts w:hint="eastAsia" w:ascii="微软雅黑" w:eastAsia="微软雅黑"/>
                                <w:spacing w:val="-2"/>
                                <w:w w:val="100"/>
                              </w:rPr>
                              <w:t>5</w:t>
                            </w:r>
                            <w:r>
                              <w:rPr>
                                <w:rFonts w:hint="eastAsia" w:ascii="微软雅黑" w:eastAsia="微软雅黑"/>
                                <w:w w:val="100"/>
                              </w:rPr>
                              <w:t>1</w:t>
                            </w:r>
                            <w:r>
                              <w:rPr>
                                <w:rFonts w:hint="eastAsia" w:ascii="微软雅黑" w:eastAsia="微软雅黑"/>
                                <w:spacing w:val="-2"/>
                                <w:w w:val="100"/>
                              </w:rPr>
                              <w:t>c</w:t>
                            </w:r>
                            <w:r>
                              <w:rPr>
                                <w:rFonts w:hint="eastAsia" w:ascii="微软雅黑" w:eastAsia="微软雅黑"/>
                                <w:w w:val="100"/>
                              </w:rPr>
                              <w:t>m</w:t>
                            </w:r>
                          </w:p>
                          <w:p w14:paraId="43727DCD">
                            <w:pPr>
                              <w:pStyle w:val="2"/>
                              <w:spacing w:before="4"/>
                              <w:ind w:left="0" w:leftChars="0" w:firstLine="0" w:firstLineChars="0"/>
                              <w:rPr>
                                <w:rFonts w:hint="eastAsia" w:ascii="微软雅黑" w:eastAsia="微软雅黑"/>
                              </w:rPr>
                            </w:pPr>
                            <w:r>
                              <w:rPr>
                                <w:spacing w:val="-25"/>
                              </w:rPr>
                              <w:t xml:space="preserve">净重 </w:t>
                            </w:r>
                            <w:r>
                              <w:rPr>
                                <w:rFonts w:hint="eastAsia" w:ascii="微软雅黑" w:eastAsia="微软雅黑"/>
                                <w:spacing w:val="-1"/>
                              </w:rPr>
                              <w:t>15.2kg,</w:t>
                            </w:r>
                            <w:r>
                              <w:rPr>
                                <w:rFonts w:hint="eastAsia" w:ascii="微软雅黑" w:eastAsia="微软雅黑"/>
                                <w:spacing w:val="56"/>
                              </w:rPr>
                              <w:t xml:space="preserve"> </w:t>
                            </w:r>
                            <w:r>
                              <w:rPr>
                                <w:spacing w:val="-26"/>
                              </w:rPr>
                              <w:t xml:space="preserve">毛重 </w:t>
                            </w:r>
                            <w:r>
                              <w:rPr>
                                <w:rFonts w:hint="eastAsia" w:ascii="微软雅黑" w:eastAsia="微软雅黑"/>
                                <w:spacing w:val="-1"/>
                              </w:rPr>
                              <w:t>18.7kg,</w:t>
                            </w:r>
                            <w:r>
                              <w:rPr>
                                <w:rFonts w:hint="eastAsia" w:ascii="微软雅黑" w:eastAsia="微软雅黑"/>
                                <w:spacing w:val="57"/>
                              </w:rPr>
                              <w:t xml:space="preserve"> </w:t>
                            </w:r>
                            <w:r>
                              <w:rPr>
                                <w:spacing w:val="-19"/>
                              </w:rPr>
                              <w:t xml:space="preserve">体积重 </w:t>
                            </w:r>
                            <w:r>
                              <w:rPr>
                                <w:rFonts w:hint="eastAsia" w:ascii="微软雅黑" w:eastAsia="微软雅黑"/>
                              </w:rPr>
                              <w:t>19kg</w:t>
                            </w:r>
                          </w:p>
                          <w:p w14:paraId="10DE7BC1">
                            <w:pPr>
                              <w:numPr>
                                <w:ilvl w:val="0"/>
                                <w:numId w:val="0"/>
                              </w:numPr>
                              <w:tabs>
                                <w:tab w:val="left" w:pos="360"/>
                              </w:tabs>
                              <w:spacing w:line="60" w:lineRule="atLeast"/>
                              <w:ind w:right="18" w:rightChars="8"/>
                              <w:rPr>
                                <w:rFonts w:hint="default" w:ascii="Arial" w:hAnsi="Arial" w:cs="Arial"/>
                                <w:b/>
                                <w:i/>
                                <w:sz w:val="30"/>
                                <w:szCs w:val="30"/>
                                <w:shd w:val="pct10" w:color="auto" w:fill="FFFFFF"/>
                                <w:lang w:val="en-US" w:eastAsia="zh-CN"/>
                              </w:rPr>
                            </w:pPr>
                          </w:p>
                          <w:p w14:paraId="2A1A45BA">
                            <w:pPr>
                              <w:jc w:val="both"/>
                              <w:rPr>
                                <w:b/>
                              </w:rPr>
                            </w:pPr>
                          </w:p>
                          <w:p w14:paraId="72C10642"/>
                        </w:txbxContent>
                      </wps:txbx>
                      <wps:bodyPr upright="1"/>
                    </wps:wsp>
                  </a:graphicData>
                </a:graphic>
              </wp:anchor>
            </w:drawing>
          </mc:Choice>
          <mc:Fallback>
            <w:pict>
              <v:shape id="文本框 22" o:spid="_x0000_s1026" o:spt="202" type="#_x0000_t202" style="position:absolute;left:0pt;margin-left:-69pt;margin-top:-47.25pt;height:773.25pt;width:554.25pt;z-index:251664384;mso-width-relative:page;mso-height-relative:page;" fillcolor="#FFFFFF" filled="t" stroked="t" coordsize="21600,21600" o:gfxdata="UEsDBAoAAAAAAIdO4kAAAAAAAAAAAAAAAAAEAAAAZHJzL1BLAwQUAAAACACHTuJAkcxfA9sAAAAN&#10;AQAADwAAAGRycy9kb3ducmV2LnhtbE2PwU7DMBBE70j8g7VIXFBrJ7SlDXEqVIE4t3DpzY23SUS8&#10;TmK3afl6lhPcZrRPszP5+uJaccYhNJ40JFMFAqn0tqFKw+fH22QJIkRD1rSeUMMVA6yL25vcZNaP&#10;tMXzLlaCQyhkRkMdY5dJGcoanQlT3yHx7egHZyLboZJ2MCOHu1amSi2kMw3xh9p0uKmx/NqdnAY/&#10;vl6dx16lD/tv97556bfHtNf6/i5RzyAiXuIfDL/1uToU3OngT2SDaDVMksclj4msVrM5CEZWT4rF&#10;gdnZPFUgi1z+X1H8AFBLAwQUAAAACACHTuJAG0l61QYCAAA5BAAADgAAAGRycy9lMm9Eb2MueG1s&#10;rVPNjtMwEL4j8Q6W7zTZoGW7UdOVoJQLAqSFB3BtJ7HkP3ncJn0BeANOXLjzXH2OHTvd7t+lB3Jw&#10;ZuzxN/N9M17cjEaTnQygnG3oxaykRFruhLJdQ398X7+ZUwKRWcG0s7Khewn0Zvn61WLwtaxc77SQ&#10;gSCIhXrwDe1j9HVRAO+lYTBzXlo8bF0wLKIbukIENiC60UVVlu+KwQXhg+MSAHdX0yE9IoZzAF3b&#10;Ki5Xjm+NtHFCDVKziJSgVx7oMlfbtpLHr20LMhLdUGQa84pJ0N6ktVguWN0F5nvFjyWwc0p4xskw&#10;ZTHpCWrFIiPboF5AGcWDA9fGGXemmIhkRZDFRflMm9ueeZm5oNTgT6LD/4PlX3bfAlGiodUlJZYZ&#10;7Pjh96/Dn3+Hvz9JVSWBBg81xt16jIzjezfi2NzvA24m3mMbTPojI4LnKO/+JK8cI+G4eVW+nV9f&#10;YRqOZ9fzqqzQQfzi4boPED9JZ0gyGhqwf1lWtvsMcQq9D0nZwGkl1krr7IRu80EHsmPY63X+juhP&#10;wrQlA6a/THw5wwFucXDQNB5FANvlfE9uwHnAqbAVg34qICOk/Kw2KsqQrV4y8dEKEvcedbb4vmgq&#10;xkhBiZb4HJOVIyNT+pxI1E5blDD1aOpFsuK4GREmmRsn9ti3rQ+q61HS3LkcjhOVtT9OfxrZx34G&#10;fXjxyz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RzF8D2wAAAA0BAAAPAAAAAAAAAAEAIAAAACIA&#10;AABkcnMvZG93bnJldi54bWxQSwECFAAUAAAACACHTuJAG0l61QYCAAA5BAAADgAAAAAAAAABACAA&#10;AAAqAQAAZHJzL2Uyb0RvYy54bWxQSwUGAAAAAAYABgBZAQAAogUAAAAA&#10;">
                <v:fill on="t" focussize="0,0"/>
                <v:stroke color="#FFFFFF" joinstyle="miter"/>
                <v:imagedata o:title=""/>
                <o:lock v:ext="edit" aspectratio="f"/>
                <v:textbox>
                  <w:txbxContent>
                    <w:p w14:paraId="37EAFB79">
                      <w:pPr>
                        <w:rPr>
                          <w:rFonts w:hint="default" w:eastAsia="微软雅黑"/>
                          <w:u w:val="single"/>
                          <w:lang w:val="en-US" w:eastAsia="zh-CN"/>
                        </w:rPr>
                      </w:pPr>
                      <w:r>
                        <w:rPr>
                          <w:rFonts w:hint="eastAsia" w:ascii="Arial" w:hAnsi="Arial" w:cs="Arial"/>
                          <w:b/>
                          <w:i/>
                          <w:sz w:val="30"/>
                          <w:szCs w:val="30"/>
                          <w:shd w:val="pct10" w:color="auto" w:fill="FFFFFF"/>
                          <w:lang w:val="en-US" w:eastAsia="zh-CN"/>
                        </w:rPr>
                        <w:t>2</w:t>
                      </w:r>
                      <w:r>
                        <w:rPr>
                          <w:rFonts w:hint="eastAsia" w:ascii="Arial" w:hAnsi="Arial" w:cs="Arial"/>
                          <w:b/>
                          <w:i/>
                          <w:sz w:val="30"/>
                          <w:szCs w:val="30"/>
                          <w:shd w:val="pct10" w:color="auto" w:fill="FFFFFF"/>
                        </w:rPr>
                        <w:t xml:space="preserve">. </w:t>
                      </w:r>
                      <w:r>
                        <w:rPr>
                          <w:rFonts w:hint="eastAsia" w:ascii="Arial" w:hAnsi="Arial" w:cs="Arial"/>
                          <w:b/>
                          <w:i/>
                          <w:sz w:val="30"/>
                          <w:szCs w:val="30"/>
                          <w:shd w:val="pct10" w:color="auto" w:fill="FFFFFF"/>
                          <w:lang w:val="en-US" w:eastAsia="zh-CN"/>
                        </w:rPr>
                        <w:t>技术参数</w:t>
                      </w:r>
                    </w:p>
                    <w:p w14:paraId="319D58B9">
                      <w:pPr>
                        <w:spacing w:line="360" w:lineRule="auto"/>
                        <w:jc w:val="center"/>
                        <w:rPr>
                          <w:b/>
                        </w:rPr>
                      </w:pPr>
                    </w:p>
                    <w:p w14:paraId="0DB5E66B">
                      <w:pPr>
                        <w:spacing w:after="0" w:line="360" w:lineRule="auto"/>
                        <w:rPr>
                          <w:rFonts w:ascii="Arial" w:hAnsi="Arial" w:cs="Arial" w:eastAsiaTheme="minorEastAsia"/>
                          <w:sz w:val="28"/>
                          <w:szCs w:val="28"/>
                        </w:rPr>
                      </w:pPr>
                      <w:r>
                        <w:rPr>
                          <w:rFonts w:ascii="Arial" w:cs="Arial" w:hAnsiTheme="minorEastAsia" w:eastAsiaTheme="minorEastAsia"/>
                          <w:sz w:val="28"/>
                          <w:szCs w:val="28"/>
                        </w:rPr>
                        <w:t>电压：</w:t>
                      </w:r>
                      <w:r>
                        <w:rPr>
                          <w:rFonts w:ascii="Arial" w:hAnsi="Arial" w:cs="Arial" w:eastAsiaTheme="minorEastAsia"/>
                          <w:sz w:val="28"/>
                          <w:szCs w:val="28"/>
                        </w:rPr>
                        <w:t>AC90-240v 50-60HZ</w:t>
                      </w:r>
                    </w:p>
                    <w:p w14:paraId="3F52D4AA">
                      <w:pPr>
                        <w:spacing w:after="0" w:line="360" w:lineRule="auto"/>
                        <w:rPr>
                          <w:rFonts w:ascii="Arial" w:hAnsi="Arial" w:cs="Arial" w:eastAsiaTheme="minorEastAsia"/>
                          <w:sz w:val="28"/>
                          <w:szCs w:val="28"/>
                        </w:rPr>
                      </w:pPr>
                      <w:r>
                        <w:rPr>
                          <w:rFonts w:ascii="Arial" w:cs="Arial" w:hAnsiTheme="minorEastAsia" w:eastAsiaTheme="minorEastAsia"/>
                          <w:sz w:val="28"/>
                          <w:szCs w:val="28"/>
                        </w:rPr>
                        <w:t>总功率：</w:t>
                      </w:r>
                      <w:r>
                        <w:rPr>
                          <w:rFonts w:hint="eastAsia" w:ascii="Arial" w:hAnsi="Arial" w:cs="Arial" w:eastAsiaTheme="minorEastAsia"/>
                          <w:sz w:val="28"/>
                          <w:szCs w:val="28"/>
                          <w:lang w:val="en-US" w:eastAsia="zh-CN"/>
                        </w:rPr>
                        <w:t>850</w:t>
                      </w:r>
                      <w:r>
                        <w:rPr>
                          <w:rFonts w:ascii="Arial" w:hAnsi="Arial" w:cs="Arial" w:eastAsiaTheme="minorEastAsia"/>
                          <w:sz w:val="28"/>
                          <w:szCs w:val="28"/>
                        </w:rPr>
                        <w:t>W</w:t>
                      </w:r>
                    </w:p>
                    <w:p w14:paraId="51D0449C">
                      <w:pPr>
                        <w:spacing w:after="0" w:line="360" w:lineRule="auto"/>
                        <w:rPr>
                          <w:rFonts w:ascii="Arial" w:hAnsi="Arial" w:cs="Arial" w:eastAsiaTheme="minorEastAsia"/>
                          <w:sz w:val="28"/>
                          <w:szCs w:val="28"/>
                        </w:rPr>
                      </w:pPr>
                      <w:r>
                        <w:rPr>
                          <w:rFonts w:ascii="Arial" w:cs="Arial" w:hAnsiTheme="minorEastAsia" w:eastAsiaTheme="minorEastAsia"/>
                          <w:sz w:val="28"/>
                          <w:szCs w:val="28"/>
                        </w:rPr>
                        <w:t>光源：</w:t>
                      </w:r>
                      <w:r>
                        <w:rPr>
                          <w:rFonts w:ascii="Arial" w:hAnsi="Arial" w:cs="Arial" w:eastAsiaTheme="minorEastAsia"/>
                          <w:sz w:val="28"/>
                          <w:szCs w:val="28"/>
                        </w:rPr>
                        <w:t>19</w:t>
                      </w:r>
                      <w:r>
                        <w:rPr>
                          <w:rFonts w:ascii="Arial" w:cs="Arial" w:hAnsiTheme="minorEastAsia" w:eastAsiaTheme="minorEastAsia"/>
                          <w:sz w:val="28"/>
                          <w:szCs w:val="28"/>
                        </w:rPr>
                        <w:t>颗四合一</w:t>
                      </w:r>
                      <w:r>
                        <w:rPr>
                          <w:rFonts w:hint="eastAsia" w:ascii="Arial" w:hAnsi="Arial" w:cs="Arial" w:eastAsiaTheme="minorEastAsia"/>
                          <w:sz w:val="28"/>
                          <w:szCs w:val="28"/>
                          <w:lang w:val="en-US" w:eastAsia="zh-CN"/>
                        </w:rPr>
                        <w:t>40</w:t>
                      </w:r>
                      <w:r>
                        <w:rPr>
                          <w:rFonts w:ascii="Arial" w:hAnsi="Arial" w:cs="Arial" w:eastAsiaTheme="minorEastAsia"/>
                          <w:sz w:val="28"/>
                          <w:szCs w:val="28"/>
                        </w:rPr>
                        <w:t>W</w:t>
                      </w:r>
                      <w:r>
                        <w:rPr>
                          <w:rFonts w:ascii="Arial" w:cs="Arial" w:hAnsiTheme="minorEastAsia" w:eastAsiaTheme="minorEastAsia"/>
                          <w:sz w:val="28"/>
                          <w:szCs w:val="28"/>
                        </w:rPr>
                        <w:t>高亮度灯珠</w:t>
                      </w:r>
                    </w:p>
                    <w:p w14:paraId="1DD80699">
                      <w:pPr>
                        <w:spacing w:after="0" w:line="360" w:lineRule="auto"/>
                        <w:rPr>
                          <w:rFonts w:ascii="Arial" w:hAnsi="Arial" w:cs="Arial" w:eastAsiaTheme="minorEastAsia"/>
                          <w:sz w:val="28"/>
                          <w:szCs w:val="28"/>
                        </w:rPr>
                      </w:pPr>
                      <w:r>
                        <w:rPr>
                          <w:rFonts w:ascii="Arial" w:cs="Arial" w:hAnsiTheme="minorEastAsia" w:eastAsiaTheme="minorEastAsia"/>
                          <w:sz w:val="28"/>
                          <w:szCs w:val="28"/>
                        </w:rPr>
                        <w:t>光束角度：</w:t>
                      </w:r>
                      <w:r>
                        <w:rPr>
                          <w:rFonts w:hint="eastAsia" w:ascii="Arial" w:hAnsi="Arial" w:cs="Arial" w:eastAsiaTheme="minorEastAsia"/>
                          <w:sz w:val="28"/>
                          <w:szCs w:val="28"/>
                          <w:lang w:val="en-US" w:eastAsia="zh-CN"/>
                        </w:rPr>
                        <w:t>7</w:t>
                      </w:r>
                      <w:r>
                        <w:rPr>
                          <w:rFonts w:ascii="Arial" w:hAnsi="Arial" w:cs="Arial" w:eastAsiaTheme="minorEastAsia"/>
                          <w:sz w:val="28"/>
                          <w:szCs w:val="28"/>
                        </w:rPr>
                        <w:t>-</w:t>
                      </w:r>
                      <w:r>
                        <w:rPr>
                          <w:rFonts w:hint="eastAsia" w:ascii="Arial" w:hAnsi="Arial" w:cs="Arial" w:eastAsiaTheme="minorEastAsia"/>
                          <w:sz w:val="28"/>
                          <w:szCs w:val="28"/>
                          <w:lang w:val="en-US" w:eastAsia="zh-CN"/>
                        </w:rPr>
                        <w:t>45</w:t>
                      </w:r>
                      <w:r>
                        <w:rPr>
                          <w:rFonts w:ascii="Arial" w:hAnsi="Arial" w:cs="Arial" w:eastAsiaTheme="minorEastAsia"/>
                          <w:sz w:val="28"/>
                          <w:szCs w:val="28"/>
                        </w:rPr>
                        <w:t>°</w:t>
                      </w:r>
                    </w:p>
                    <w:p w14:paraId="5472F3CF">
                      <w:pPr>
                        <w:spacing w:after="0" w:line="360" w:lineRule="auto"/>
                        <w:rPr>
                          <w:rFonts w:ascii="Arial" w:hAnsi="Arial" w:cs="Arial" w:eastAsiaTheme="minorEastAsia"/>
                          <w:sz w:val="28"/>
                          <w:szCs w:val="28"/>
                        </w:rPr>
                      </w:pPr>
                      <w:r>
                        <w:rPr>
                          <w:rFonts w:ascii="Arial" w:cs="Arial" w:hAnsiTheme="minorEastAsia" w:eastAsiaTheme="minorEastAsia"/>
                          <w:sz w:val="28"/>
                          <w:szCs w:val="28"/>
                        </w:rPr>
                        <w:t>频闪：</w:t>
                      </w:r>
                      <w:r>
                        <w:rPr>
                          <w:rFonts w:ascii="Arial" w:hAnsi="Arial" w:cs="Arial" w:eastAsiaTheme="minorEastAsia"/>
                          <w:sz w:val="28"/>
                          <w:szCs w:val="28"/>
                        </w:rPr>
                        <w:t>1-25</w:t>
                      </w:r>
                      <w:r>
                        <w:rPr>
                          <w:rFonts w:ascii="Arial" w:cs="Arial" w:hAnsiTheme="minorEastAsia" w:eastAsiaTheme="minorEastAsia"/>
                          <w:sz w:val="28"/>
                          <w:szCs w:val="28"/>
                        </w:rPr>
                        <w:t>次</w:t>
                      </w:r>
                      <w:r>
                        <w:rPr>
                          <w:rFonts w:ascii="Arial" w:hAnsi="Arial" w:cs="Arial" w:eastAsiaTheme="minorEastAsia"/>
                          <w:sz w:val="28"/>
                          <w:szCs w:val="28"/>
                        </w:rPr>
                        <w:t>/</w:t>
                      </w:r>
                      <w:r>
                        <w:rPr>
                          <w:rFonts w:ascii="Arial" w:cs="Arial" w:hAnsiTheme="minorEastAsia" w:eastAsiaTheme="minorEastAsia"/>
                          <w:sz w:val="28"/>
                          <w:szCs w:val="28"/>
                        </w:rPr>
                        <w:t>秒带多种频闪效果</w:t>
                      </w:r>
                      <w:r>
                        <w:rPr>
                          <w:rFonts w:ascii="Arial" w:hAnsi="Arial" w:cs="Arial" w:eastAsiaTheme="minorEastAsia"/>
                          <w:sz w:val="28"/>
                          <w:szCs w:val="28"/>
                        </w:rPr>
                        <w:t xml:space="preserve">       </w:t>
                      </w:r>
                    </w:p>
                    <w:p w14:paraId="32C87FC7">
                      <w:pPr>
                        <w:spacing w:after="0" w:line="360" w:lineRule="auto"/>
                        <w:rPr>
                          <w:rFonts w:ascii="Arial" w:hAnsi="Arial" w:cs="Arial" w:eastAsiaTheme="minorEastAsia"/>
                          <w:sz w:val="28"/>
                          <w:szCs w:val="28"/>
                        </w:rPr>
                      </w:pPr>
                      <w:r>
                        <w:rPr>
                          <w:rFonts w:ascii="Arial" w:cs="Arial" w:hAnsiTheme="minorEastAsia" w:eastAsiaTheme="minorEastAsia"/>
                          <w:sz w:val="28"/>
                          <w:szCs w:val="28"/>
                        </w:rPr>
                        <w:t>调光：</w:t>
                      </w:r>
                      <w:r>
                        <w:rPr>
                          <w:rFonts w:ascii="Arial" w:hAnsi="Arial" w:cs="Arial" w:eastAsiaTheme="minorEastAsia"/>
                          <w:sz w:val="28"/>
                          <w:szCs w:val="28"/>
                        </w:rPr>
                        <w:t>0-100%</w:t>
                      </w:r>
                      <w:r>
                        <w:rPr>
                          <w:rFonts w:ascii="Arial" w:cs="Arial" w:hAnsiTheme="minorEastAsia" w:eastAsiaTheme="minorEastAsia"/>
                          <w:sz w:val="28"/>
                          <w:szCs w:val="28"/>
                        </w:rPr>
                        <w:t>线性调光。</w:t>
                      </w:r>
                    </w:p>
                    <w:p w14:paraId="29CE01A8">
                      <w:pPr>
                        <w:spacing w:after="0" w:line="360" w:lineRule="auto"/>
                        <w:rPr>
                          <w:rFonts w:ascii="Arial" w:hAnsi="Arial" w:cs="Arial" w:eastAsiaTheme="minorEastAsia"/>
                          <w:sz w:val="28"/>
                          <w:szCs w:val="28"/>
                        </w:rPr>
                      </w:pPr>
                      <w:r>
                        <w:rPr>
                          <w:rFonts w:ascii="Arial" w:cs="Arial" w:hAnsiTheme="minorEastAsia" w:eastAsiaTheme="minorEastAsia"/>
                          <w:sz w:val="28"/>
                          <w:szCs w:val="28"/>
                        </w:rPr>
                        <w:t>通道：内置</w:t>
                      </w:r>
                      <w:r>
                        <w:rPr>
                          <w:rFonts w:hint="eastAsia" w:ascii="Arial" w:hAnsi="Arial" w:cs="Arial" w:eastAsiaTheme="minorEastAsia"/>
                          <w:sz w:val="28"/>
                          <w:szCs w:val="28"/>
                          <w:lang w:val="en-US" w:eastAsia="zh-CN"/>
                        </w:rPr>
                        <w:t>7</w:t>
                      </w:r>
                      <w:r>
                        <w:rPr>
                          <w:rFonts w:ascii="Arial" w:cs="Arial" w:hAnsiTheme="minorEastAsia" w:eastAsiaTheme="minorEastAsia"/>
                          <w:sz w:val="28"/>
                          <w:szCs w:val="28"/>
                        </w:rPr>
                        <w:t>种通道模式</w:t>
                      </w:r>
                      <w:r>
                        <w:rPr>
                          <w:rFonts w:ascii="Arial" w:hAnsi="Arial" w:cs="Arial" w:eastAsiaTheme="minorEastAsia"/>
                          <w:sz w:val="28"/>
                          <w:szCs w:val="28"/>
                        </w:rPr>
                        <w:t>2</w:t>
                      </w:r>
                      <w:r>
                        <w:rPr>
                          <w:rFonts w:hint="eastAsia" w:ascii="Arial" w:hAnsi="Arial" w:cs="Arial" w:eastAsiaTheme="minorEastAsia"/>
                          <w:sz w:val="28"/>
                          <w:szCs w:val="28"/>
                          <w:lang w:val="en-US" w:eastAsia="zh-CN"/>
                        </w:rPr>
                        <w:t>2</w:t>
                      </w:r>
                      <w:r>
                        <w:rPr>
                          <w:rFonts w:ascii="Arial" w:hAnsi="Arial" w:cs="Arial" w:eastAsiaTheme="minorEastAsia"/>
                          <w:sz w:val="28"/>
                          <w:szCs w:val="28"/>
                        </w:rPr>
                        <w:t>CH/2</w:t>
                      </w:r>
                      <w:r>
                        <w:rPr>
                          <w:rFonts w:hint="eastAsia" w:ascii="Arial" w:hAnsi="Arial" w:cs="Arial" w:eastAsiaTheme="minorEastAsia"/>
                          <w:sz w:val="28"/>
                          <w:szCs w:val="28"/>
                          <w:lang w:val="en-US" w:eastAsia="zh-CN"/>
                        </w:rPr>
                        <w:t>6</w:t>
                      </w:r>
                      <w:r>
                        <w:rPr>
                          <w:rFonts w:ascii="Arial" w:hAnsi="Arial" w:cs="Arial" w:eastAsiaTheme="minorEastAsia"/>
                          <w:sz w:val="28"/>
                          <w:szCs w:val="28"/>
                        </w:rPr>
                        <w:t>CH/3</w:t>
                      </w:r>
                      <w:r>
                        <w:rPr>
                          <w:rFonts w:hint="eastAsia" w:ascii="Arial" w:hAnsi="Arial" w:cs="Arial" w:eastAsiaTheme="minorEastAsia"/>
                          <w:sz w:val="28"/>
                          <w:szCs w:val="28"/>
                          <w:lang w:val="en-US" w:eastAsia="zh-CN"/>
                        </w:rPr>
                        <w:t>6</w:t>
                      </w:r>
                      <w:r>
                        <w:rPr>
                          <w:rFonts w:ascii="Arial" w:hAnsi="Arial" w:cs="Arial" w:eastAsiaTheme="minorEastAsia"/>
                          <w:sz w:val="28"/>
                          <w:szCs w:val="28"/>
                        </w:rPr>
                        <w:t xml:space="preserve">CH/78CH </w:t>
                      </w:r>
                    </w:p>
                    <w:p w14:paraId="2DB239D1">
                      <w:pPr>
                        <w:spacing w:after="0" w:line="360" w:lineRule="auto"/>
                        <w:rPr>
                          <w:rFonts w:hint="default" w:ascii="Arial" w:hAnsi="Arial" w:cs="Arial" w:eastAsiaTheme="minorEastAsia"/>
                          <w:sz w:val="28"/>
                          <w:szCs w:val="28"/>
                          <w:lang w:val="en-US"/>
                        </w:rPr>
                      </w:pPr>
                      <w:r>
                        <w:rPr>
                          <w:rFonts w:ascii="Arial" w:cs="Arial" w:hAnsiTheme="minorEastAsia" w:eastAsiaTheme="minorEastAsia"/>
                          <w:sz w:val="28"/>
                          <w:szCs w:val="28"/>
                        </w:rPr>
                        <w:t>控制：</w:t>
                      </w:r>
                      <w:r>
                        <w:rPr>
                          <w:rFonts w:ascii="Arial" w:hAnsi="Arial" w:cs="Arial" w:eastAsiaTheme="minorEastAsia"/>
                          <w:sz w:val="28"/>
                          <w:szCs w:val="28"/>
                        </w:rPr>
                        <w:t>DMX512</w:t>
                      </w:r>
                      <w:r>
                        <w:rPr>
                          <w:rFonts w:ascii="Arial" w:cs="Arial" w:hAnsiTheme="minorEastAsia" w:eastAsiaTheme="minorEastAsia"/>
                          <w:sz w:val="28"/>
                          <w:szCs w:val="28"/>
                        </w:rPr>
                        <w:t>，自走，声控</w:t>
                      </w:r>
                    </w:p>
                    <w:p w14:paraId="48399336">
                      <w:pPr>
                        <w:spacing w:after="0" w:line="360" w:lineRule="auto"/>
                        <w:rPr>
                          <w:rFonts w:hint="eastAsia" w:ascii="Arial" w:hAnsi="Arial" w:cs="Arial" w:eastAsiaTheme="minorEastAsia"/>
                          <w:sz w:val="28"/>
                          <w:szCs w:val="28"/>
                        </w:rPr>
                      </w:pPr>
                      <w:r>
                        <w:rPr>
                          <w:rFonts w:ascii="Arial" w:cs="Arial" w:hAnsiTheme="minorEastAsia" w:eastAsiaTheme="minorEastAsia"/>
                          <w:sz w:val="28"/>
                          <w:szCs w:val="28"/>
                        </w:rPr>
                        <w:t>水平扫描：</w:t>
                      </w:r>
                      <w:r>
                        <w:rPr>
                          <w:rFonts w:ascii="Arial" w:hAnsi="Arial" w:cs="Arial" w:eastAsiaTheme="minorEastAsia"/>
                          <w:sz w:val="28"/>
                          <w:szCs w:val="28"/>
                        </w:rPr>
                        <w:t>540</w:t>
                      </w:r>
                      <w:r>
                        <w:rPr>
                          <w:rFonts w:ascii="Arial" w:cs="Arial" w:hAnsiTheme="minorEastAsia" w:eastAsiaTheme="minorEastAsia"/>
                          <w:sz w:val="28"/>
                          <w:szCs w:val="28"/>
                        </w:rPr>
                        <w:t>度</w:t>
                      </w:r>
                      <w:r>
                        <w:rPr>
                          <w:rFonts w:ascii="Arial" w:hAnsi="Arial" w:cs="Arial" w:eastAsiaTheme="minorEastAsia"/>
                          <w:sz w:val="28"/>
                          <w:szCs w:val="28"/>
                        </w:rPr>
                        <w:t>+16 bit</w:t>
                      </w:r>
                      <w:r>
                        <w:rPr>
                          <w:rFonts w:ascii="Arial" w:cs="Arial" w:hAnsiTheme="minorEastAsia" w:eastAsiaTheme="minorEastAsia"/>
                          <w:sz w:val="28"/>
                          <w:szCs w:val="28"/>
                        </w:rPr>
                        <w:t>微调</w:t>
                      </w:r>
                    </w:p>
                    <w:p w14:paraId="35B3E93B">
                      <w:pPr>
                        <w:spacing w:after="0" w:line="360" w:lineRule="auto"/>
                        <w:rPr>
                          <w:rFonts w:ascii="Arial" w:hAnsi="Arial" w:cs="Arial" w:eastAsiaTheme="minorEastAsia"/>
                          <w:sz w:val="28"/>
                          <w:szCs w:val="28"/>
                        </w:rPr>
                      </w:pPr>
                      <w:r>
                        <w:rPr>
                          <w:rFonts w:ascii="Arial" w:cs="Arial" w:hAnsiTheme="minorEastAsia" w:eastAsiaTheme="minorEastAsia"/>
                          <w:sz w:val="28"/>
                          <w:szCs w:val="28"/>
                        </w:rPr>
                        <w:t>垂直扫描</w:t>
                      </w:r>
                      <w:r>
                        <w:rPr>
                          <w:rFonts w:ascii="Arial" w:hAnsi="Arial" w:cs="Arial" w:eastAsiaTheme="minorEastAsia"/>
                          <w:sz w:val="28"/>
                          <w:szCs w:val="28"/>
                        </w:rPr>
                        <w:t>: 2</w:t>
                      </w:r>
                      <w:r>
                        <w:rPr>
                          <w:rFonts w:hint="eastAsia" w:ascii="Arial" w:hAnsi="Arial" w:cs="Arial" w:eastAsiaTheme="minorEastAsia"/>
                          <w:sz w:val="28"/>
                          <w:szCs w:val="28"/>
                          <w:lang w:val="en-US" w:eastAsia="zh-CN"/>
                        </w:rPr>
                        <w:t>5</w:t>
                      </w:r>
                      <w:r>
                        <w:rPr>
                          <w:rFonts w:ascii="Arial" w:hAnsi="Arial" w:cs="Arial" w:eastAsiaTheme="minorEastAsia"/>
                          <w:sz w:val="28"/>
                          <w:szCs w:val="28"/>
                        </w:rPr>
                        <w:t>0</w:t>
                      </w:r>
                      <w:r>
                        <w:rPr>
                          <w:rFonts w:ascii="Arial" w:cs="Arial" w:hAnsiTheme="minorEastAsia" w:eastAsiaTheme="minorEastAsia"/>
                          <w:sz w:val="28"/>
                          <w:szCs w:val="28"/>
                        </w:rPr>
                        <w:t>度</w:t>
                      </w:r>
                      <w:r>
                        <w:rPr>
                          <w:rFonts w:ascii="Arial" w:hAnsi="Arial" w:cs="Arial" w:eastAsiaTheme="minorEastAsia"/>
                          <w:sz w:val="28"/>
                          <w:szCs w:val="28"/>
                        </w:rPr>
                        <w:t>+16 bit</w:t>
                      </w:r>
                      <w:r>
                        <w:rPr>
                          <w:rFonts w:ascii="Arial" w:cs="Arial" w:hAnsiTheme="minorEastAsia" w:eastAsiaTheme="minorEastAsia"/>
                          <w:sz w:val="28"/>
                          <w:szCs w:val="28"/>
                        </w:rPr>
                        <w:t>微调</w:t>
                      </w:r>
                    </w:p>
                    <w:p w14:paraId="021E2E33">
                      <w:pPr>
                        <w:spacing w:after="0" w:line="360" w:lineRule="auto"/>
                        <w:rPr>
                          <w:rFonts w:ascii="Arial" w:hAnsi="Arial" w:cs="Arial" w:eastAsiaTheme="minorEastAsia"/>
                          <w:sz w:val="28"/>
                          <w:szCs w:val="28"/>
                        </w:rPr>
                      </w:pPr>
                      <w:r>
                        <w:rPr>
                          <w:rFonts w:ascii="Arial" w:cs="Arial" w:hAnsiTheme="minorEastAsia" w:eastAsiaTheme="minorEastAsia"/>
                          <w:sz w:val="28"/>
                          <w:szCs w:val="28"/>
                        </w:rPr>
                        <w:t>显示屏：中英文显示</w:t>
                      </w:r>
                    </w:p>
                    <w:p w14:paraId="0B38DB70">
                      <w:pPr>
                        <w:pStyle w:val="2"/>
                        <w:spacing w:before="4"/>
                        <w:ind w:left="0" w:leftChars="0" w:firstLine="0" w:firstLineChars="0"/>
                        <w:rPr>
                          <w:rFonts w:hint="eastAsia" w:ascii="微软雅黑" w:eastAsia="微软雅黑"/>
                          <w:spacing w:val="-1"/>
                        </w:rPr>
                      </w:pPr>
                      <w:r>
                        <w:rPr>
                          <w:spacing w:val="-1"/>
                        </w:rPr>
                        <w:t>灯体尺寸：</w:t>
                      </w:r>
                      <w:r>
                        <w:rPr>
                          <w:rFonts w:hint="eastAsia" w:ascii="微软雅黑" w:eastAsia="微软雅黑"/>
                          <w:spacing w:val="-1"/>
                        </w:rPr>
                        <w:t>43.4*26*57.7cm</w:t>
                      </w:r>
                    </w:p>
                    <w:p w14:paraId="6F190845">
                      <w:pPr>
                        <w:pStyle w:val="2"/>
                        <w:spacing w:before="4"/>
                        <w:ind w:left="0" w:leftChars="0" w:firstLine="0" w:firstLineChars="0"/>
                        <w:rPr>
                          <w:rFonts w:hint="eastAsia" w:ascii="微软雅黑" w:eastAsia="微软雅黑"/>
                          <w:w w:val="100"/>
                        </w:rPr>
                      </w:pPr>
                      <w:r>
                        <w:rPr>
                          <w:spacing w:val="-1"/>
                          <w:w w:val="100"/>
                        </w:rPr>
                        <w:t>纸箱包装尺寸</w:t>
                      </w:r>
                      <w:r>
                        <w:rPr>
                          <w:spacing w:val="-3"/>
                          <w:w w:val="100"/>
                        </w:rPr>
                        <w:t>（一装一</w:t>
                      </w:r>
                      <w:r>
                        <w:rPr>
                          <w:spacing w:val="-142"/>
                          <w:w w:val="100"/>
                        </w:rPr>
                        <w:t>）</w:t>
                      </w:r>
                      <w:r>
                        <w:rPr>
                          <w:w w:val="100"/>
                        </w:rPr>
                        <w:t>：</w:t>
                      </w:r>
                      <w:r>
                        <w:rPr>
                          <w:rFonts w:hint="eastAsia" w:ascii="微软雅黑" w:eastAsia="微软雅黑"/>
                          <w:spacing w:val="-2"/>
                          <w:w w:val="100"/>
                        </w:rPr>
                        <w:t>4</w:t>
                      </w:r>
                      <w:r>
                        <w:rPr>
                          <w:rFonts w:hint="eastAsia" w:ascii="微软雅黑" w:eastAsia="微软雅黑"/>
                          <w:w w:val="100"/>
                        </w:rPr>
                        <w:t>8</w:t>
                      </w:r>
                      <w:r>
                        <w:rPr>
                          <w:rFonts w:hint="eastAsia" w:ascii="微软雅黑" w:eastAsia="微软雅黑"/>
                          <w:spacing w:val="-1"/>
                          <w:w w:val="100"/>
                        </w:rPr>
                        <w:t>*</w:t>
                      </w:r>
                      <w:r>
                        <w:rPr>
                          <w:rFonts w:hint="eastAsia" w:ascii="微软雅黑" w:eastAsia="微软雅黑"/>
                          <w:spacing w:val="-2"/>
                          <w:w w:val="100"/>
                        </w:rPr>
                        <w:t>3</w:t>
                      </w:r>
                      <w:r>
                        <w:rPr>
                          <w:rFonts w:hint="eastAsia" w:ascii="微软雅黑" w:eastAsia="微软雅黑"/>
                          <w:w w:val="100"/>
                        </w:rPr>
                        <w:t>8</w:t>
                      </w:r>
                      <w:r>
                        <w:rPr>
                          <w:rFonts w:hint="eastAsia" w:ascii="微软雅黑" w:eastAsia="微软雅黑"/>
                          <w:spacing w:val="-1"/>
                          <w:w w:val="100"/>
                        </w:rPr>
                        <w:t>*</w:t>
                      </w:r>
                      <w:r>
                        <w:rPr>
                          <w:rFonts w:hint="eastAsia" w:ascii="微软雅黑" w:eastAsia="微软雅黑"/>
                          <w:spacing w:val="-2"/>
                          <w:w w:val="100"/>
                        </w:rPr>
                        <w:t>5</w:t>
                      </w:r>
                      <w:r>
                        <w:rPr>
                          <w:rFonts w:hint="eastAsia" w:ascii="微软雅黑" w:eastAsia="微软雅黑"/>
                          <w:w w:val="100"/>
                        </w:rPr>
                        <w:t>1</w:t>
                      </w:r>
                      <w:r>
                        <w:rPr>
                          <w:rFonts w:hint="eastAsia" w:ascii="微软雅黑" w:eastAsia="微软雅黑"/>
                          <w:spacing w:val="-2"/>
                          <w:w w:val="100"/>
                        </w:rPr>
                        <w:t>c</w:t>
                      </w:r>
                      <w:r>
                        <w:rPr>
                          <w:rFonts w:hint="eastAsia" w:ascii="微软雅黑" w:eastAsia="微软雅黑"/>
                          <w:w w:val="100"/>
                        </w:rPr>
                        <w:t>m</w:t>
                      </w:r>
                    </w:p>
                    <w:p w14:paraId="43727DCD">
                      <w:pPr>
                        <w:pStyle w:val="2"/>
                        <w:spacing w:before="4"/>
                        <w:ind w:left="0" w:leftChars="0" w:firstLine="0" w:firstLineChars="0"/>
                        <w:rPr>
                          <w:rFonts w:hint="eastAsia" w:ascii="微软雅黑" w:eastAsia="微软雅黑"/>
                        </w:rPr>
                      </w:pPr>
                      <w:r>
                        <w:rPr>
                          <w:spacing w:val="-25"/>
                        </w:rPr>
                        <w:t xml:space="preserve">净重 </w:t>
                      </w:r>
                      <w:r>
                        <w:rPr>
                          <w:rFonts w:hint="eastAsia" w:ascii="微软雅黑" w:eastAsia="微软雅黑"/>
                          <w:spacing w:val="-1"/>
                        </w:rPr>
                        <w:t>15.2kg,</w:t>
                      </w:r>
                      <w:r>
                        <w:rPr>
                          <w:rFonts w:hint="eastAsia" w:ascii="微软雅黑" w:eastAsia="微软雅黑"/>
                          <w:spacing w:val="56"/>
                        </w:rPr>
                        <w:t xml:space="preserve"> </w:t>
                      </w:r>
                      <w:r>
                        <w:rPr>
                          <w:spacing w:val="-26"/>
                        </w:rPr>
                        <w:t xml:space="preserve">毛重 </w:t>
                      </w:r>
                      <w:r>
                        <w:rPr>
                          <w:rFonts w:hint="eastAsia" w:ascii="微软雅黑" w:eastAsia="微软雅黑"/>
                          <w:spacing w:val="-1"/>
                        </w:rPr>
                        <w:t>18.7kg,</w:t>
                      </w:r>
                      <w:r>
                        <w:rPr>
                          <w:rFonts w:hint="eastAsia" w:ascii="微软雅黑" w:eastAsia="微软雅黑"/>
                          <w:spacing w:val="57"/>
                        </w:rPr>
                        <w:t xml:space="preserve"> </w:t>
                      </w:r>
                      <w:r>
                        <w:rPr>
                          <w:spacing w:val="-19"/>
                        </w:rPr>
                        <w:t xml:space="preserve">体积重 </w:t>
                      </w:r>
                      <w:r>
                        <w:rPr>
                          <w:rFonts w:hint="eastAsia" w:ascii="微软雅黑" w:eastAsia="微软雅黑"/>
                        </w:rPr>
                        <w:t>19kg</w:t>
                      </w:r>
                    </w:p>
                    <w:p w14:paraId="10DE7BC1">
                      <w:pPr>
                        <w:numPr>
                          <w:ilvl w:val="0"/>
                          <w:numId w:val="0"/>
                        </w:numPr>
                        <w:tabs>
                          <w:tab w:val="left" w:pos="360"/>
                        </w:tabs>
                        <w:spacing w:line="60" w:lineRule="atLeast"/>
                        <w:ind w:right="18" w:rightChars="8"/>
                        <w:rPr>
                          <w:rFonts w:hint="default" w:ascii="Arial" w:hAnsi="Arial" w:cs="Arial"/>
                          <w:b/>
                          <w:i/>
                          <w:sz w:val="30"/>
                          <w:szCs w:val="30"/>
                          <w:shd w:val="pct10" w:color="auto" w:fill="FFFFFF"/>
                          <w:lang w:val="en-US" w:eastAsia="zh-CN"/>
                        </w:rPr>
                      </w:pPr>
                    </w:p>
                    <w:p w14:paraId="2A1A45BA">
                      <w:pPr>
                        <w:jc w:val="both"/>
                        <w:rPr>
                          <w:b/>
                        </w:rPr>
                      </w:pPr>
                    </w:p>
                    <w:p w14:paraId="72C10642"/>
                  </w:txbxContent>
                </v:textbox>
              </v:shape>
            </w:pict>
          </mc:Fallback>
        </mc:AlternateContent>
      </w:r>
    </w:p>
    <w:p w14:paraId="163C2A97">
      <w:pPr>
        <w:adjustRightInd/>
        <w:snapToGrid/>
        <w:spacing w:line="220" w:lineRule="atLeast"/>
      </w:pPr>
      <w:r>
        <w:br w:type="page"/>
      </w:r>
    </w:p>
    <w:p w14:paraId="1773BC8A">
      <w:pPr>
        <w:spacing w:line="220" w:lineRule="atLeast"/>
      </w:pPr>
      <w:r>
        <mc:AlternateContent>
          <mc:Choice Requires="wps">
            <w:drawing>
              <wp:anchor distT="0" distB="0" distL="114300" distR="114300" simplePos="0" relativeHeight="251660288" behindDoc="0" locked="0" layoutInCell="1" allowOverlap="1">
                <wp:simplePos x="0" y="0"/>
                <wp:positionH relativeFrom="column">
                  <wp:posOffset>-876300</wp:posOffset>
                </wp:positionH>
                <wp:positionV relativeFrom="paragraph">
                  <wp:posOffset>-659130</wp:posOffset>
                </wp:positionV>
                <wp:extent cx="6991350" cy="9772650"/>
                <wp:effectExtent l="4445" t="4445" r="14605" b="14605"/>
                <wp:wrapNone/>
                <wp:docPr id="3" name="文本框 4"/>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98DC5DC">
                            <w:pPr>
                              <w:pStyle w:val="6"/>
                              <w:numPr>
                                <w:ilvl w:val="0"/>
                                <w:numId w:val="1"/>
                              </w:numPr>
                              <w:shd w:val="clear" w:color="auto" w:fill="FFFFFF"/>
                              <w:spacing w:line="240" w:lineRule="auto"/>
                              <w:rPr>
                                <w:rFonts w:hint="default" w:eastAsia="微软雅黑"/>
                                <w:b/>
                                <w:i/>
                                <w:sz w:val="30"/>
                                <w:szCs w:val="30"/>
                                <w:highlight w:val="lightGray"/>
                                <w:lang w:val="en-US" w:eastAsia="zh-CN"/>
                              </w:rPr>
                            </w:pPr>
                            <w:r>
                              <w:rPr>
                                <w:rFonts w:hint="eastAsia"/>
                                <w:b/>
                                <w:i/>
                                <w:sz w:val="30"/>
                                <w:szCs w:val="30"/>
                                <w:highlight w:val="lightGray"/>
                              </w:rPr>
                              <w:t>安全说明</w:t>
                            </w:r>
                          </w:p>
                          <w:p w14:paraId="1B283C8A">
                            <w:pPr>
                              <w:pStyle w:val="6"/>
                              <w:shd w:val="clear" w:color="auto" w:fill="FFFFFF"/>
                              <w:spacing w:line="240" w:lineRule="auto"/>
                              <w:rPr>
                                <w:b/>
                                <w:i/>
                                <w:sz w:val="28"/>
                                <w:szCs w:val="28"/>
                              </w:rPr>
                            </w:pPr>
                          </w:p>
                          <w:p w14:paraId="73495460">
                            <w:pPr>
                              <w:pStyle w:val="6"/>
                              <w:shd w:val="clear" w:color="auto" w:fill="FFFFFF"/>
                              <w:spacing w:line="240" w:lineRule="auto"/>
                              <w:rPr>
                                <w:b/>
                                <w:sz w:val="28"/>
                                <w:szCs w:val="28"/>
                              </w:rPr>
                            </w:pPr>
                          </w:p>
                          <w:p w14:paraId="7BFD6902">
                            <w:pPr>
                              <w:spacing w:after="0"/>
                              <w:ind w:firstLine="5323" w:firstLineChars="1900"/>
                              <w:rPr>
                                <w:rFonts w:hint="eastAsia" w:ascii="Arial" w:hAnsi="Arial" w:cs="Arial"/>
                                <w:b/>
                                <w:bCs/>
                                <w:sz w:val="28"/>
                                <w:szCs w:val="28"/>
                                <w:lang w:val="en-US" w:eastAsia="zh-CN"/>
                              </w:rPr>
                            </w:pPr>
                            <w:r>
                              <w:rPr>
                                <w:rFonts w:hint="eastAsia" w:ascii="Arial" w:hAnsi="Arial" w:cs="Arial"/>
                                <w:b/>
                                <w:bCs/>
                                <w:sz w:val="28"/>
                                <w:szCs w:val="28"/>
                                <w:lang w:val="en-US" w:eastAsia="zh-CN"/>
                              </w:rPr>
                              <w:t>注意！</w:t>
                            </w:r>
                          </w:p>
                          <w:p w14:paraId="427740E8">
                            <w:pPr>
                              <w:spacing w:after="0"/>
                              <w:ind w:firstLine="840" w:firstLineChars="300"/>
                              <w:rPr>
                                <w:rFonts w:hint="default" w:ascii="Arial" w:hAnsi="Arial" w:cs="Arial"/>
                                <w:b/>
                                <w:bCs/>
                                <w:sz w:val="28"/>
                                <w:szCs w:val="28"/>
                                <w:lang w:val="en-US" w:eastAsia="zh-CN"/>
                              </w:rPr>
                            </w:pPr>
                            <w:r>
                              <w:rPr>
                                <w:rFonts w:hint="eastAsia" w:ascii="Arial" w:hAnsi="Arial" w:cs="Arial"/>
                                <w:b/>
                                <w:bCs/>
                                <w:sz w:val="28"/>
                                <w:szCs w:val="28"/>
                                <w:lang w:val="en-US" w:eastAsia="zh-CN"/>
                              </w:rPr>
                              <w:t>操作本产品前请务必谨慎，本产品为高压产品，如果接触电线可能受到电击！</w:t>
                            </w:r>
                          </w:p>
                          <w:p w14:paraId="13B24F2D">
                            <w:pPr>
                              <w:spacing w:after="0"/>
                              <w:rPr>
                                <w:rFonts w:hint="eastAsia" w:ascii="Arial" w:hAnsi="Arial" w:cs="Arial"/>
                                <w:sz w:val="28"/>
                                <w:szCs w:val="28"/>
                              </w:rPr>
                            </w:pPr>
                          </w:p>
                          <w:p w14:paraId="3801787C">
                            <w:pPr>
                              <w:spacing w:after="0"/>
                              <w:rPr>
                                <w:rFonts w:ascii="Arial" w:hAnsi="Arial" w:cs="Arial"/>
                                <w:sz w:val="28"/>
                                <w:szCs w:val="28"/>
                              </w:rPr>
                            </w:pPr>
                            <w:r>
                              <w:rPr>
                                <w:rFonts w:hint="eastAsia" w:ascii="Arial" w:hAnsi="Arial" w:cs="Arial"/>
                                <w:sz w:val="28"/>
                                <w:szCs w:val="28"/>
                                <w:lang w:val="en-US" w:eastAsia="zh-CN"/>
                              </w:rPr>
                              <w:t>本</w:t>
                            </w:r>
                            <w:r>
                              <w:rPr>
                                <w:rFonts w:hint="eastAsia" w:ascii="Arial" w:hAnsi="Arial" w:cs="Arial"/>
                                <w:sz w:val="28"/>
                                <w:szCs w:val="28"/>
                              </w:rPr>
                              <w:t>产品出厂前为完好产品。为保持本产品的完好状态并保证安全操作，用户请遵循安全事项及此说明书的警告。</w:t>
                            </w:r>
                            <w:r>
                              <w:rPr>
                                <w:rFonts w:hint="eastAsia" w:ascii="Arial" w:hAnsi="Arial" w:cs="Arial"/>
                                <w:sz w:val="28"/>
                                <w:szCs w:val="28"/>
                              </w:rPr>
                              <w:br w:type="textWrapping"/>
                            </w:r>
                            <w:r>
                              <w:rPr>
                                <w:rFonts w:hint="eastAsia" w:ascii="Arial" w:hAnsi="Arial" w:cs="Arial"/>
                                <w:sz w:val="28"/>
                                <w:szCs w:val="28"/>
                              </w:rPr>
                              <w:br w:type="textWrapping"/>
                            </w:r>
                            <w:r>
                              <w:rPr>
                                <w:rFonts w:ascii="Arial" w:hAnsi="Arial" w:cs="Arial"/>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Arial" w:hAnsi="Arial" w:cs="Arial"/>
                                <w:sz w:val="28"/>
                                <w:szCs w:val="28"/>
                              </w:rPr>
                              <w:t>重要：由于不遵循此说明书而造成的损坏不在保修范围内。供货商不对由此引起的产品问题负责。</w:t>
                            </w:r>
                            <w:r>
                              <w:rPr>
                                <w:rFonts w:hint="eastAsia" w:ascii="Arial" w:hAnsi="Arial" w:cs="Arial"/>
                                <w:sz w:val="28"/>
                                <w:szCs w:val="28"/>
                              </w:rPr>
                              <w:br w:type="textWrapping"/>
                            </w:r>
                            <w:r>
                              <w:rPr>
                                <w:rFonts w:hint="eastAsia" w:ascii="Arial" w:hAnsi="Arial" w:cs="Arial"/>
                                <w:sz w:val="28"/>
                                <w:szCs w:val="28"/>
                              </w:rPr>
                              <w:t>如果产品曾暴露于极端的不稳定温度环境下（如运输后），请不要马上接上产品电源，因为由于温度变化而产生的水珠可能会损坏产品。请在产品恢复到正常温度后再使用。</w:t>
                            </w:r>
                          </w:p>
                          <w:p w14:paraId="0430AAA1">
                            <w:pPr>
                              <w:spacing w:after="0"/>
                              <w:rPr>
                                <w:rFonts w:ascii="Arial" w:hAnsi="Arial" w:cs="Arial"/>
                                <w:sz w:val="28"/>
                                <w:szCs w:val="28"/>
                              </w:rPr>
                            </w:pPr>
                            <w:r>
                              <w:rPr>
                                <w:rFonts w:hint="eastAsia" w:ascii="Arial" w:hAnsi="Arial" w:cs="Arial"/>
                                <w:sz w:val="28"/>
                                <w:szCs w:val="28"/>
                              </w:rPr>
                              <w:t>本产品可在90-240V电压范围内使用，是用于室内的产品。请确保使用地电压不高于产品可承受的范围！！电源插头必须插到保护性好的I类插座。绿色的或者茶青色导体必须接地。</w:t>
                            </w:r>
                          </w:p>
                          <w:p w14:paraId="2EBD2E53">
                            <w:pPr>
                              <w:spacing w:after="0"/>
                              <w:rPr>
                                <w:rFonts w:ascii="Arial" w:hAnsi="Arial" w:cs="Arial"/>
                                <w:sz w:val="28"/>
                                <w:szCs w:val="28"/>
                              </w:rPr>
                            </w:pPr>
                            <w:r>
                              <w:rPr>
                                <w:rFonts w:hint="eastAsia" w:ascii="Arial" w:hAnsi="Arial" w:cs="Arial"/>
                                <w:sz w:val="28"/>
                                <w:szCs w:val="28"/>
                              </w:rPr>
                              <w:t>请经常检查本产品级电源线。确保电源线不折叠或者损坏刮伤，并且不与其它的线连接起来！在连接电源线或者相关的连线时需要特别注意。在不使用本产品时或者在清洁前，务必拔掉电源。</w:t>
                            </w:r>
                          </w:p>
                          <w:p w14:paraId="65F3DA59">
                            <w:pPr>
                              <w:spacing w:after="0"/>
                              <w:rPr>
                                <w:rFonts w:ascii="Arial" w:hAnsi="Arial" w:cs="Arial"/>
                                <w:sz w:val="28"/>
                                <w:szCs w:val="28"/>
                              </w:rPr>
                            </w:pPr>
                            <w:r>
                              <w:rPr>
                                <w:rFonts w:hint="eastAsia" w:ascii="Arial" w:hAnsi="Arial" w:cs="Arial"/>
                                <w:sz w:val="28"/>
                                <w:szCs w:val="28"/>
                              </w:rPr>
                              <w:t>在使用产品前，请先熟悉产品的操作功能。请不要让儿童或者不专业人员接触产品。</w:t>
                            </w:r>
                          </w:p>
                          <w:p w14:paraId="5A6C6647">
                            <w:pPr>
                              <w:spacing w:after="0"/>
                              <w:rPr>
                                <w:rFonts w:ascii="Arial" w:hAnsi="Arial" w:cs="Arial"/>
                                <w:sz w:val="28"/>
                                <w:szCs w:val="28"/>
                              </w:rPr>
                            </w:pPr>
                            <w:r>
                              <w:rPr>
                                <w:rFonts w:hint="eastAsia" w:ascii="Arial" w:hAnsi="Arial" w:cs="Arial"/>
                                <w:sz w:val="28"/>
                                <w:szCs w:val="28"/>
                              </w:rPr>
                              <w:t>请不要摇晃本产品。当安装或者操作产品时不要使用蛮力。不要让不专业人员操作产品。大部分的损坏是由于不专业的操作引起。</w:t>
                            </w:r>
                          </w:p>
                          <w:p w14:paraId="701D7308">
                            <w:pPr>
                              <w:spacing w:after="0"/>
                              <w:rPr>
                                <w:rFonts w:ascii="Arial" w:hAnsi="Arial" w:cs="Arial"/>
                                <w:sz w:val="28"/>
                                <w:szCs w:val="28"/>
                              </w:rPr>
                            </w:pPr>
                            <w:r>
                              <w:rPr>
                                <w:rFonts w:hint="eastAsia" w:ascii="Arial" w:hAnsi="Arial" w:cs="Arial"/>
                                <w:sz w:val="28"/>
                                <w:szCs w:val="28"/>
                              </w:rPr>
                              <w:t>产品没有配备相关的维修配件。产品的保养及维修只能由专业人士进行！</w:t>
                            </w:r>
                          </w:p>
                          <w:p w14:paraId="02843470">
                            <w:pPr>
                              <w:spacing w:after="0"/>
                              <w:rPr>
                                <w:rFonts w:ascii="Arial" w:hAnsi="Arial" w:cs="Arial"/>
                                <w:sz w:val="28"/>
                                <w:szCs w:val="28"/>
                              </w:rPr>
                            </w:pPr>
                            <w:r>
                              <w:rPr>
                                <w:rFonts w:hint="eastAsia" w:ascii="Arial" w:hAnsi="Arial" w:cs="Arial"/>
                                <w:sz w:val="28"/>
                                <w:szCs w:val="28"/>
                              </w:rPr>
                              <w:t>请不要擅自改动本产品，否则可能会损坏产品，因此引起的损坏不在保修范围内。而且，不专业的操作可能会导致短路，烧伤或者电击，等等。</w:t>
                            </w:r>
                          </w:p>
                          <w:p w14:paraId="4F8FA110">
                            <w:pPr>
                              <w:spacing w:after="0"/>
                            </w:pPr>
                          </w:p>
                        </w:txbxContent>
                      </wps:txbx>
                      <wps:bodyPr upright="1"/>
                    </wps:wsp>
                  </a:graphicData>
                </a:graphic>
              </wp:anchor>
            </w:drawing>
          </mc:Choice>
          <mc:Fallback>
            <w:pict>
              <v:shape id="文本框 4" o:spid="_x0000_s1026" o:spt="202" type="#_x0000_t202" style="position:absolute;left:0pt;margin-left:-69pt;margin-top:-51.9pt;height:769.5pt;width:550.5pt;z-index:251660288;mso-width-relative:page;mso-height-relative:page;" fillcolor="#FFFFFF" filled="t" stroked="t" coordsize="21600,21600" o:gfxdata="UEsDBAoAAAAAAIdO4kAAAAAAAAAAAAAAAAAEAAAAZHJzL1BLAwQUAAAACACHTuJATn7vyNsAAAAO&#10;AQAADwAAAGRycy9kb3ducmV2LnhtbE2PQU/DMAyF70j8h8hIXNCWtIVplKYTmkCcN7hwyxqvrWic&#10;tsnWjV+Pd2I32+/p+XvF6uQ6ccQxtJ40JHMFAqnytqVaw9fn+2wJIkRD1nSeUMMZA6zK25vC5NZP&#10;tMHjNtaCQyjkRkMTY59LGaoGnQlz3yOxtvejM5HXsZZ2NBOHu06mSi2kMy3xh8b0uG6w+tkenAY/&#10;vZ2dx0GlD9+/7mP9Omz26aD1/V2iXkBEPMV/M1zwGR1KZtr5A9kgOg2zJFtymXiZVMYt2PO8yPi0&#10;Y/Nj9pSCLAt5XaP8A1BLAwQUAAAACACHTuJArKvdlgUCAAA3BAAADgAAAGRycy9lMm9Eb2MueG1s&#10;rVNLjhMxEN0jcQfLe9JJhmRIK52RIIQNAqSBAzi2u9uSf3I56c4F4Aas2LDnXDnHlN2ZzG+TBb1w&#10;18+vql6Vlze90WQvAyhnKzoZjSmRljuhbFPRH983b95RApFZwbSzsqIHCfRm9frVsvOlnLrWaSED&#10;QRALZecr2sboy6IA3krDYOS8tOisXTAsohqaQgTWIbrRxXQ8nhedC8IHxyUAWteDk54QwyWArq4V&#10;l2vHd0baOKAGqVnElqBVHugqV1vXksevdQ0yEl1R7DTmE5OgvE1nsVqysgnMt4qfSmCXlPCsJ8OU&#10;xaRnqDWLjOyCegFlFA8OXB1H3JliaCQzgl1Mxs+4uW2Zl7kXpBr8mXT4f7D8y/5bIEpU9IoSywwO&#10;/Pj71/HPv+Pfn+RtoqfzUGLUrce42L93PS7NvR3QmLru62DSH/sh6EdyD2dyZR8JR+N8sZhczdDF&#10;0be4vp7OUUH84uG6DxA/SWdIEioacHqZVLb/DHEIvQ9J2cBpJTZK66yEZvtBB7JnOOlN/k7oT8K0&#10;JR2mn01nWAjD9a1xbVA0HikA2+R8T27AZcCpsDWDdiggI6T8rDQqypClVjLx0QoSDx5ptvi6aCrG&#10;SEGJlvgYk5QjI1P6kkjkTlukMM1omEWSYr/tESaJWycOOLedD6ppkdI8uRyO+5S5P+1+WtjHegZ9&#10;eO+r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5+78jbAAAADgEAAA8AAAAAAAAAAQAgAAAAIgAA&#10;AGRycy9kb3ducmV2LnhtbFBLAQIUABQAAAAIAIdO4kCsq92WBQIAADcEAAAOAAAAAAAAAAEAIAAA&#10;ACoBAABkcnMvZTJvRG9jLnhtbFBLBQYAAAAABgAGAFkBAAChBQAAAAA=&#10;">
                <v:fill on="t" focussize="0,0"/>
                <v:stroke color="#FFFFFF" joinstyle="miter"/>
                <v:imagedata o:title=""/>
                <o:lock v:ext="edit" aspectratio="f"/>
                <v:textbox>
                  <w:txbxContent>
                    <w:p w14:paraId="098DC5DC">
                      <w:pPr>
                        <w:pStyle w:val="6"/>
                        <w:numPr>
                          <w:ilvl w:val="0"/>
                          <w:numId w:val="1"/>
                        </w:numPr>
                        <w:shd w:val="clear" w:color="auto" w:fill="FFFFFF"/>
                        <w:spacing w:line="240" w:lineRule="auto"/>
                        <w:rPr>
                          <w:rFonts w:hint="default" w:eastAsia="微软雅黑"/>
                          <w:b/>
                          <w:i/>
                          <w:sz w:val="30"/>
                          <w:szCs w:val="30"/>
                          <w:highlight w:val="lightGray"/>
                          <w:lang w:val="en-US" w:eastAsia="zh-CN"/>
                        </w:rPr>
                      </w:pPr>
                      <w:r>
                        <w:rPr>
                          <w:rFonts w:hint="eastAsia"/>
                          <w:b/>
                          <w:i/>
                          <w:sz w:val="30"/>
                          <w:szCs w:val="30"/>
                          <w:highlight w:val="lightGray"/>
                        </w:rPr>
                        <w:t>安全说明</w:t>
                      </w:r>
                    </w:p>
                    <w:p w14:paraId="1B283C8A">
                      <w:pPr>
                        <w:pStyle w:val="6"/>
                        <w:shd w:val="clear" w:color="auto" w:fill="FFFFFF"/>
                        <w:spacing w:line="240" w:lineRule="auto"/>
                        <w:rPr>
                          <w:b/>
                          <w:i/>
                          <w:sz w:val="28"/>
                          <w:szCs w:val="28"/>
                        </w:rPr>
                      </w:pPr>
                    </w:p>
                    <w:p w14:paraId="73495460">
                      <w:pPr>
                        <w:pStyle w:val="6"/>
                        <w:shd w:val="clear" w:color="auto" w:fill="FFFFFF"/>
                        <w:spacing w:line="240" w:lineRule="auto"/>
                        <w:rPr>
                          <w:b/>
                          <w:sz w:val="28"/>
                          <w:szCs w:val="28"/>
                        </w:rPr>
                      </w:pPr>
                    </w:p>
                    <w:p w14:paraId="7BFD6902">
                      <w:pPr>
                        <w:spacing w:after="0"/>
                        <w:ind w:firstLine="5323" w:firstLineChars="1900"/>
                        <w:rPr>
                          <w:rFonts w:hint="eastAsia" w:ascii="Arial" w:hAnsi="Arial" w:cs="Arial"/>
                          <w:b/>
                          <w:bCs/>
                          <w:sz w:val="28"/>
                          <w:szCs w:val="28"/>
                          <w:lang w:val="en-US" w:eastAsia="zh-CN"/>
                        </w:rPr>
                      </w:pPr>
                      <w:r>
                        <w:rPr>
                          <w:rFonts w:hint="eastAsia" w:ascii="Arial" w:hAnsi="Arial" w:cs="Arial"/>
                          <w:b/>
                          <w:bCs/>
                          <w:sz w:val="28"/>
                          <w:szCs w:val="28"/>
                          <w:lang w:val="en-US" w:eastAsia="zh-CN"/>
                        </w:rPr>
                        <w:t>注意！</w:t>
                      </w:r>
                    </w:p>
                    <w:p w14:paraId="427740E8">
                      <w:pPr>
                        <w:spacing w:after="0"/>
                        <w:ind w:firstLine="840" w:firstLineChars="300"/>
                        <w:rPr>
                          <w:rFonts w:hint="default" w:ascii="Arial" w:hAnsi="Arial" w:cs="Arial"/>
                          <w:b/>
                          <w:bCs/>
                          <w:sz w:val="28"/>
                          <w:szCs w:val="28"/>
                          <w:lang w:val="en-US" w:eastAsia="zh-CN"/>
                        </w:rPr>
                      </w:pPr>
                      <w:r>
                        <w:rPr>
                          <w:rFonts w:hint="eastAsia" w:ascii="Arial" w:hAnsi="Arial" w:cs="Arial"/>
                          <w:b/>
                          <w:bCs/>
                          <w:sz w:val="28"/>
                          <w:szCs w:val="28"/>
                          <w:lang w:val="en-US" w:eastAsia="zh-CN"/>
                        </w:rPr>
                        <w:t>操作本产品前请务必谨慎，本产品为高压产品，如果接触电线可能受到电击！</w:t>
                      </w:r>
                    </w:p>
                    <w:p w14:paraId="13B24F2D">
                      <w:pPr>
                        <w:spacing w:after="0"/>
                        <w:rPr>
                          <w:rFonts w:hint="eastAsia" w:ascii="Arial" w:hAnsi="Arial" w:cs="Arial"/>
                          <w:sz w:val="28"/>
                          <w:szCs w:val="28"/>
                        </w:rPr>
                      </w:pPr>
                    </w:p>
                    <w:p w14:paraId="3801787C">
                      <w:pPr>
                        <w:spacing w:after="0"/>
                        <w:rPr>
                          <w:rFonts w:ascii="Arial" w:hAnsi="Arial" w:cs="Arial"/>
                          <w:sz w:val="28"/>
                          <w:szCs w:val="28"/>
                        </w:rPr>
                      </w:pPr>
                      <w:r>
                        <w:rPr>
                          <w:rFonts w:hint="eastAsia" w:ascii="Arial" w:hAnsi="Arial" w:cs="Arial"/>
                          <w:sz w:val="28"/>
                          <w:szCs w:val="28"/>
                          <w:lang w:val="en-US" w:eastAsia="zh-CN"/>
                        </w:rPr>
                        <w:t>本</w:t>
                      </w:r>
                      <w:r>
                        <w:rPr>
                          <w:rFonts w:hint="eastAsia" w:ascii="Arial" w:hAnsi="Arial" w:cs="Arial"/>
                          <w:sz w:val="28"/>
                          <w:szCs w:val="28"/>
                        </w:rPr>
                        <w:t>产品出厂前为完好产品。为保持本产品的完好状态并保证安全操作，用户请遵循安全事项及此说明书的警告。</w:t>
                      </w:r>
                      <w:r>
                        <w:rPr>
                          <w:rFonts w:hint="eastAsia" w:ascii="Arial" w:hAnsi="Arial" w:cs="Arial"/>
                          <w:sz w:val="28"/>
                          <w:szCs w:val="28"/>
                        </w:rPr>
                        <w:br w:type="textWrapping"/>
                      </w:r>
                      <w:r>
                        <w:rPr>
                          <w:rFonts w:hint="eastAsia" w:ascii="Arial" w:hAnsi="Arial" w:cs="Arial"/>
                          <w:sz w:val="28"/>
                          <w:szCs w:val="28"/>
                        </w:rPr>
                        <w:br w:type="textWrapping"/>
                      </w:r>
                      <w:r>
                        <w:rPr>
                          <w:rFonts w:ascii="Arial" w:hAnsi="Arial" w:cs="Arial"/>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Arial" w:hAnsi="Arial" w:cs="Arial"/>
                          <w:sz w:val="28"/>
                          <w:szCs w:val="28"/>
                        </w:rPr>
                        <w:t>重要：由于不遵循此说明书而造成的损坏不在保修范围内。供货商不对由此引起的产品问题负责。</w:t>
                      </w:r>
                      <w:r>
                        <w:rPr>
                          <w:rFonts w:hint="eastAsia" w:ascii="Arial" w:hAnsi="Arial" w:cs="Arial"/>
                          <w:sz w:val="28"/>
                          <w:szCs w:val="28"/>
                        </w:rPr>
                        <w:br w:type="textWrapping"/>
                      </w:r>
                      <w:r>
                        <w:rPr>
                          <w:rFonts w:hint="eastAsia" w:ascii="Arial" w:hAnsi="Arial" w:cs="Arial"/>
                          <w:sz w:val="28"/>
                          <w:szCs w:val="28"/>
                        </w:rPr>
                        <w:t>如果产品曾暴露于极端的不稳定温度环境下（如运输后），请不要马上接上产品电源，因为由于温度变化而产生的水珠可能会损坏产品。请在产品恢复到正常温度后再使用。</w:t>
                      </w:r>
                    </w:p>
                    <w:p w14:paraId="0430AAA1">
                      <w:pPr>
                        <w:spacing w:after="0"/>
                        <w:rPr>
                          <w:rFonts w:ascii="Arial" w:hAnsi="Arial" w:cs="Arial"/>
                          <w:sz w:val="28"/>
                          <w:szCs w:val="28"/>
                        </w:rPr>
                      </w:pPr>
                      <w:r>
                        <w:rPr>
                          <w:rFonts w:hint="eastAsia" w:ascii="Arial" w:hAnsi="Arial" w:cs="Arial"/>
                          <w:sz w:val="28"/>
                          <w:szCs w:val="28"/>
                        </w:rPr>
                        <w:t>本产品可在90-240V电压范围内使用，是用于室内的产品。请确保使用地电压不高于产品可承受的范围！！电源插头必须插到保护性好的I类插座。绿色的或者茶青色导体必须接地。</w:t>
                      </w:r>
                    </w:p>
                    <w:p w14:paraId="2EBD2E53">
                      <w:pPr>
                        <w:spacing w:after="0"/>
                        <w:rPr>
                          <w:rFonts w:ascii="Arial" w:hAnsi="Arial" w:cs="Arial"/>
                          <w:sz w:val="28"/>
                          <w:szCs w:val="28"/>
                        </w:rPr>
                      </w:pPr>
                      <w:r>
                        <w:rPr>
                          <w:rFonts w:hint="eastAsia" w:ascii="Arial" w:hAnsi="Arial" w:cs="Arial"/>
                          <w:sz w:val="28"/>
                          <w:szCs w:val="28"/>
                        </w:rPr>
                        <w:t>请经常检查本产品级电源线。确保电源线不折叠或者损坏刮伤，并且不与其它的线连接起来！在连接电源线或者相关的连线时需要特别注意。在不使用本产品时或者在清洁前，务必拔掉电源。</w:t>
                      </w:r>
                    </w:p>
                    <w:p w14:paraId="65F3DA59">
                      <w:pPr>
                        <w:spacing w:after="0"/>
                        <w:rPr>
                          <w:rFonts w:ascii="Arial" w:hAnsi="Arial" w:cs="Arial"/>
                          <w:sz w:val="28"/>
                          <w:szCs w:val="28"/>
                        </w:rPr>
                      </w:pPr>
                      <w:r>
                        <w:rPr>
                          <w:rFonts w:hint="eastAsia" w:ascii="Arial" w:hAnsi="Arial" w:cs="Arial"/>
                          <w:sz w:val="28"/>
                          <w:szCs w:val="28"/>
                        </w:rPr>
                        <w:t>在使用产品前，请先熟悉产品的操作功能。请不要让儿童或者不专业人员接触产品。</w:t>
                      </w:r>
                    </w:p>
                    <w:p w14:paraId="5A6C6647">
                      <w:pPr>
                        <w:spacing w:after="0"/>
                        <w:rPr>
                          <w:rFonts w:ascii="Arial" w:hAnsi="Arial" w:cs="Arial"/>
                          <w:sz w:val="28"/>
                          <w:szCs w:val="28"/>
                        </w:rPr>
                      </w:pPr>
                      <w:r>
                        <w:rPr>
                          <w:rFonts w:hint="eastAsia" w:ascii="Arial" w:hAnsi="Arial" w:cs="Arial"/>
                          <w:sz w:val="28"/>
                          <w:szCs w:val="28"/>
                        </w:rPr>
                        <w:t>请不要摇晃本产品。当安装或者操作产品时不要使用蛮力。不要让不专业人员操作产品。大部分的损坏是由于不专业的操作引起。</w:t>
                      </w:r>
                    </w:p>
                    <w:p w14:paraId="701D7308">
                      <w:pPr>
                        <w:spacing w:after="0"/>
                        <w:rPr>
                          <w:rFonts w:ascii="Arial" w:hAnsi="Arial" w:cs="Arial"/>
                          <w:sz w:val="28"/>
                          <w:szCs w:val="28"/>
                        </w:rPr>
                      </w:pPr>
                      <w:r>
                        <w:rPr>
                          <w:rFonts w:hint="eastAsia" w:ascii="Arial" w:hAnsi="Arial" w:cs="Arial"/>
                          <w:sz w:val="28"/>
                          <w:szCs w:val="28"/>
                        </w:rPr>
                        <w:t>产品没有配备相关的维修配件。产品的保养及维修只能由专业人士进行！</w:t>
                      </w:r>
                    </w:p>
                    <w:p w14:paraId="02843470">
                      <w:pPr>
                        <w:spacing w:after="0"/>
                        <w:rPr>
                          <w:rFonts w:ascii="Arial" w:hAnsi="Arial" w:cs="Arial"/>
                          <w:sz w:val="28"/>
                          <w:szCs w:val="28"/>
                        </w:rPr>
                      </w:pPr>
                      <w:r>
                        <w:rPr>
                          <w:rFonts w:hint="eastAsia" w:ascii="Arial" w:hAnsi="Arial" w:cs="Arial"/>
                          <w:sz w:val="28"/>
                          <w:szCs w:val="28"/>
                        </w:rPr>
                        <w:t>请不要擅自改动本产品，否则可能会损坏产品，因此引起的损坏不在保修范围内。而且，不专业的操作可能会导致短路，烧伤或者电击，等等。</w:t>
                      </w:r>
                    </w:p>
                    <w:p w14:paraId="4F8FA110">
                      <w:pPr>
                        <w:spacing w:after="0"/>
                      </w:pPr>
                    </w:p>
                  </w:txbxContent>
                </v:textbox>
              </v:shape>
            </w:pict>
          </mc:Fallback>
        </mc:AlternateContent>
      </w:r>
    </w:p>
    <w:p w14:paraId="5C67E8AB">
      <w:pPr>
        <w:spacing w:line="220" w:lineRule="atLeast"/>
      </w:pPr>
    </w:p>
    <w:p w14:paraId="3526615D">
      <w:pPr>
        <w:spacing w:line="220" w:lineRule="atLeast"/>
      </w:pPr>
    </w:p>
    <w:p w14:paraId="3428B47E">
      <w:pPr>
        <w:spacing w:line="220" w:lineRule="atLeast"/>
      </w:pPr>
    </w:p>
    <w:p w14:paraId="7A5ECE54">
      <w:pPr>
        <w:spacing w:line="220" w:lineRule="atLeast"/>
      </w:pPr>
    </w:p>
    <w:p w14:paraId="62D4C551">
      <w:pPr>
        <w:spacing w:line="220" w:lineRule="atLeast"/>
      </w:pPr>
    </w:p>
    <w:p w14:paraId="5BA93480">
      <w:pPr>
        <w:spacing w:line="220" w:lineRule="atLeast"/>
      </w:pPr>
    </w:p>
    <w:p w14:paraId="066CB778">
      <w:pPr>
        <w:spacing w:line="220" w:lineRule="atLeast"/>
      </w:pPr>
    </w:p>
    <w:p w14:paraId="5F60F4CB">
      <w:pPr>
        <w:spacing w:line="220" w:lineRule="atLeast"/>
      </w:pPr>
    </w:p>
    <w:p w14:paraId="1861A6D4">
      <w:pPr>
        <w:spacing w:line="220" w:lineRule="atLeast"/>
      </w:pPr>
    </w:p>
    <w:p w14:paraId="2CF832E6">
      <w:pPr>
        <w:spacing w:line="220" w:lineRule="atLeast"/>
      </w:pPr>
    </w:p>
    <w:p w14:paraId="5C45F2AD">
      <w:pPr>
        <w:spacing w:line="220" w:lineRule="atLeast"/>
      </w:pPr>
    </w:p>
    <w:p w14:paraId="4C94D07A">
      <w:pPr>
        <w:spacing w:line="220" w:lineRule="atLeast"/>
      </w:pPr>
    </w:p>
    <w:p w14:paraId="6A8D3ED6">
      <w:pPr>
        <w:spacing w:line="220" w:lineRule="atLeast"/>
      </w:pPr>
    </w:p>
    <w:p w14:paraId="6FF36575">
      <w:pPr>
        <w:spacing w:line="220" w:lineRule="atLeast"/>
      </w:pPr>
    </w:p>
    <w:p w14:paraId="1A07D73F">
      <w:pPr>
        <w:spacing w:line="220" w:lineRule="atLeast"/>
      </w:pPr>
    </w:p>
    <w:p w14:paraId="46151B39">
      <w:pPr>
        <w:spacing w:line="220" w:lineRule="atLeast"/>
      </w:pPr>
    </w:p>
    <w:p w14:paraId="6BF0A49D">
      <w:pPr>
        <w:spacing w:line="220" w:lineRule="atLeast"/>
      </w:pPr>
    </w:p>
    <w:p w14:paraId="47493F76">
      <w:pPr>
        <w:spacing w:line="220" w:lineRule="atLeast"/>
      </w:pPr>
    </w:p>
    <w:p w14:paraId="00F21269">
      <w:pPr>
        <w:spacing w:line="220" w:lineRule="atLeast"/>
      </w:pPr>
    </w:p>
    <w:p w14:paraId="14EAA02E">
      <w:pPr>
        <w:spacing w:line="220" w:lineRule="atLeast"/>
      </w:pPr>
    </w:p>
    <w:p w14:paraId="33DEEDD1">
      <w:pPr>
        <w:spacing w:line="220" w:lineRule="atLeast"/>
      </w:pPr>
    </w:p>
    <w:p w14:paraId="246AC3FF">
      <w:pPr>
        <w:spacing w:line="220" w:lineRule="atLeast"/>
      </w:pPr>
    </w:p>
    <w:p w14:paraId="51064968">
      <w:pPr>
        <w:spacing w:line="220" w:lineRule="atLeast"/>
      </w:pPr>
    </w:p>
    <w:p w14:paraId="0EBDB74A">
      <w:pPr>
        <w:spacing w:line="220" w:lineRule="atLeast"/>
      </w:pPr>
    </w:p>
    <w:p w14:paraId="7FBA0DEE">
      <w:pPr>
        <w:spacing w:line="220" w:lineRule="atLeast"/>
      </w:pPr>
    </w:p>
    <w:p w14:paraId="625AAC45">
      <w:pPr>
        <w:spacing w:line="220" w:lineRule="atLeast"/>
      </w:pPr>
    </w:p>
    <w:p w14:paraId="28ACEAF9">
      <w:pPr>
        <w:spacing w:line="220" w:lineRule="atLeast"/>
      </w:pPr>
    </w:p>
    <w:p w14:paraId="67008E4D">
      <w:pPr>
        <w:spacing w:line="220" w:lineRule="atLeast"/>
      </w:pPr>
    </w:p>
    <w:p w14:paraId="649C98A4">
      <w:pPr>
        <w:spacing w:line="220" w:lineRule="atLeast"/>
      </w:pPr>
    </w:p>
    <w:p w14:paraId="3EA53869">
      <w:pPr>
        <w:spacing w:line="220" w:lineRule="atLeast"/>
      </w:pPr>
      <w:r>
        <mc:AlternateContent>
          <mc:Choice Requires="wps">
            <w:drawing>
              <wp:anchor distT="0" distB="0" distL="114300" distR="114300" simplePos="0" relativeHeight="251661312" behindDoc="0" locked="0" layoutInCell="1" allowOverlap="1">
                <wp:simplePos x="0" y="0"/>
                <wp:positionH relativeFrom="column">
                  <wp:posOffset>-821055</wp:posOffset>
                </wp:positionH>
                <wp:positionV relativeFrom="paragraph">
                  <wp:posOffset>-561975</wp:posOffset>
                </wp:positionV>
                <wp:extent cx="7058025" cy="9791700"/>
                <wp:effectExtent l="4445" t="4445" r="5080" b="14605"/>
                <wp:wrapNone/>
                <wp:docPr id="4" name="文本框 5"/>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4A2A402">
                            <w:pPr>
                              <w:pStyle w:val="6"/>
                              <w:shd w:val="clear" w:color="auto" w:fill="FFFFFF"/>
                              <w:rPr>
                                <w:b/>
                                <w:i/>
                                <w:kern w:val="2"/>
                                <w:sz w:val="30"/>
                                <w:szCs w:val="30"/>
                                <w:shd w:val="pct10" w:color="auto" w:fill="FFFFFF"/>
                              </w:rPr>
                            </w:pPr>
                            <w:r>
                              <w:rPr>
                                <w:b/>
                                <w:i/>
                                <w:kern w:val="2"/>
                                <w:sz w:val="30"/>
                                <w:szCs w:val="30"/>
                                <w:highlight w:val="lightGray"/>
                                <w:shd w:val="pct10" w:color="auto" w:fill="FFFFFF"/>
                              </w:rPr>
                              <w:t>4.</w:t>
                            </w:r>
                            <w:r>
                              <w:rPr>
                                <w:rFonts w:hAnsi="Times New Roman"/>
                                <w:b/>
                                <w:i/>
                                <w:kern w:val="2"/>
                                <w:sz w:val="30"/>
                                <w:szCs w:val="30"/>
                                <w:highlight w:val="lightGray"/>
                                <w:shd w:val="pct10" w:color="auto" w:fill="FFFFFF"/>
                              </w:rPr>
                              <w:t>操作说明</w:t>
                            </w:r>
                            <w:r>
                              <w:rPr>
                                <w:b/>
                                <w:i/>
                                <w:kern w:val="2"/>
                                <w:sz w:val="30"/>
                                <w:szCs w:val="30"/>
                                <w:shd w:val="pct10" w:color="auto" w:fill="FFFFFF"/>
                              </w:rPr>
                              <w:t xml:space="preserve"> </w:t>
                            </w:r>
                          </w:p>
                          <w:p w14:paraId="2521E9D1">
                            <w:pPr>
                              <w:pStyle w:val="6"/>
                              <w:shd w:val="clear" w:color="auto" w:fill="FFFFFF"/>
                              <w:rPr>
                                <w:rFonts w:ascii="Times New Roman" w:hAnsi="Times New Roman" w:cs="Times New Roman"/>
                                <w:b/>
                                <w:i/>
                                <w:kern w:val="2"/>
                                <w:sz w:val="28"/>
                                <w:szCs w:val="28"/>
                                <w:shd w:val="pct10" w:color="auto" w:fill="FFFFFF"/>
                              </w:rPr>
                            </w:pPr>
                          </w:p>
                          <w:p w14:paraId="3286A892">
                            <w:pPr>
                              <w:spacing w:after="0"/>
                              <w:rPr>
                                <w:rFonts w:ascii="Arial" w:hAnsi="Arial" w:cs="Arial"/>
                                <w:sz w:val="28"/>
                                <w:szCs w:val="28"/>
                              </w:rPr>
                            </w:pPr>
                            <w:r>
                              <w:rPr>
                                <w:rFonts w:hint="eastAsia" w:ascii="Arial" w:hAnsi="Arial" w:cs="Arial"/>
                                <w:sz w:val="28"/>
                                <w:szCs w:val="28"/>
                              </w:rPr>
                              <w:t>--本产品是摇头染色光束灯，用来创造染色表演效果。</w:t>
                            </w:r>
                          </w:p>
                          <w:p w14:paraId="25944E9C">
                            <w:pPr>
                              <w:spacing w:after="0"/>
                              <w:rPr>
                                <w:rFonts w:ascii="Arial" w:hAnsi="Arial" w:cs="Arial"/>
                                <w:sz w:val="28"/>
                                <w:szCs w:val="28"/>
                              </w:rPr>
                            </w:pPr>
                            <w:r>
                              <w:rPr>
                                <w:rFonts w:hint="eastAsia" w:ascii="Arial" w:hAnsi="Arial" w:cs="Arial"/>
                                <w:sz w:val="28"/>
                                <w:szCs w:val="28"/>
                              </w:rPr>
                              <w:t>--假如产品在经过较大的温度差后（例如，运输后），则不要马上启动产品，因为热账冷缩会损坏到产品。请等到设备达到正常室温后再启动产品。</w:t>
                            </w:r>
                          </w:p>
                          <w:p w14:paraId="2EFC711B">
                            <w:pPr>
                              <w:spacing w:after="0"/>
                              <w:rPr>
                                <w:rFonts w:ascii="Arial" w:hAnsi="Arial" w:cs="Arial"/>
                                <w:sz w:val="28"/>
                                <w:szCs w:val="28"/>
                              </w:rPr>
                            </w:pPr>
                            <w:r>
                              <w:rPr>
                                <w:rFonts w:hint="eastAsia" w:ascii="Arial" w:hAnsi="Arial" w:cs="Arial"/>
                                <w:sz w:val="28"/>
                                <w:szCs w:val="28"/>
                              </w:rPr>
                              <w:t>--注意防震。产品安装过程中避免强烈碰撞。</w:t>
                            </w:r>
                          </w:p>
                          <w:p w14:paraId="20F4A92E">
                            <w:pPr>
                              <w:spacing w:after="0"/>
                              <w:rPr>
                                <w:rFonts w:ascii="Arial" w:hAnsi="Arial" w:cs="Arial"/>
                                <w:sz w:val="28"/>
                                <w:szCs w:val="28"/>
                              </w:rPr>
                            </w:pPr>
                            <w:r>
                              <w:rPr>
                                <w:rFonts w:hint="eastAsia" w:ascii="Arial" w:hAnsi="Arial" w:cs="Arial"/>
                                <w:sz w:val="28"/>
                                <w:szCs w:val="28"/>
                              </w:rPr>
                              <w:t>--请不要通过灯头举起整个产品，因为这样设备的机械性可能会受损。</w:t>
                            </w:r>
                          </w:p>
                          <w:p w14:paraId="1EB9674F">
                            <w:pPr>
                              <w:spacing w:after="0"/>
                              <w:rPr>
                                <w:rFonts w:ascii="Arial" w:hAnsi="Arial" w:cs="Arial"/>
                                <w:sz w:val="28"/>
                                <w:szCs w:val="28"/>
                              </w:rPr>
                            </w:pPr>
                            <w:r>
                              <w:rPr>
                                <w:rFonts w:hint="eastAsia" w:ascii="Arial" w:hAnsi="Arial" w:cs="Arial"/>
                                <w:sz w:val="28"/>
                                <w:szCs w:val="28"/>
                              </w:rPr>
                              <w:t>--选择安装地点时请确保产品未暴露在过热、太湿或多灰尘的地方。请不要把任何电线置于地面，否则可能会遭受电击的危险。</w:t>
                            </w:r>
                          </w:p>
                          <w:p w14:paraId="21272621">
                            <w:pPr>
                              <w:spacing w:after="0"/>
                              <w:rPr>
                                <w:rFonts w:ascii="Arial" w:hAnsi="Arial" w:cs="Arial"/>
                                <w:sz w:val="28"/>
                                <w:szCs w:val="28"/>
                              </w:rPr>
                            </w:pPr>
                            <w:r>
                              <w:rPr>
                                <w:rFonts w:hint="eastAsia" w:ascii="Arial" w:hAnsi="Arial" w:cs="Arial"/>
                                <w:sz w:val="28"/>
                                <w:szCs w:val="28"/>
                              </w:rPr>
                              <w:t>--安装产品前，请确保安装点安全</w:t>
                            </w:r>
                          </w:p>
                          <w:p w14:paraId="1CD65D44">
                            <w:pPr>
                              <w:spacing w:after="0"/>
                              <w:rPr>
                                <w:rFonts w:ascii="Arial" w:hAnsi="Arial" w:cs="Arial"/>
                                <w:sz w:val="28"/>
                                <w:szCs w:val="28"/>
                              </w:rPr>
                            </w:pPr>
                            <w:r>
                              <w:rPr>
                                <w:rFonts w:hint="eastAsia" w:ascii="Arial" w:hAnsi="Arial" w:cs="Arial"/>
                                <w:sz w:val="28"/>
                                <w:szCs w:val="28"/>
                              </w:rPr>
                              <w:t>--请将产品系上安全绳，并在安装时检查所有的螺丝是否正确</w:t>
                            </w:r>
                          </w:p>
                          <w:p w14:paraId="49FF814A">
                            <w:pPr>
                              <w:spacing w:after="0"/>
                              <w:rPr>
                                <w:rFonts w:ascii="Arial" w:hAnsi="Arial" w:cs="Arial"/>
                                <w:sz w:val="28"/>
                                <w:szCs w:val="28"/>
                              </w:rPr>
                            </w:pPr>
                            <w:r>
                              <w:rPr>
                                <w:rFonts w:hint="eastAsia" w:ascii="Arial" w:hAnsi="Arial" w:cs="Arial"/>
                                <w:sz w:val="28"/>
                                <w:szCs w:val="28"/>
                              </w:rPr>
                              <w:t>--请确保透镜状态良好。当透镜损坏或者划伤时，请更换透镜。</w:t>
                            </w:r>
                          </w:p>
                          <w:p w14:paraId="71AE0712">
                            <w:pPr>
                              <w:spacing w:after="0"/>
                              <w:rPr>
                                <w:rFonts w:ascii="Arial" w:hAnsi="Arial" w:cs="Arial"/>
                                <w:sz w:val="28"/>
                                <w:szCs w:val="28"/>
                              </w:rPr>
                            </w:pPr>
                            <w:r>
                              <w:rPr>
                                <w:rFonts w:hint="eastAsia" w:ascii="Arial" w:hAnsi="Arial" w:cs="Arial"/>
                                <w:sz w:val="28"/>
                                <w:szCs w:val="28"/>
                              </w:rPr>
                              <w:t>--建议由熟悉本产品的技术人员去操作本产品。禁止非技术人员操作此设备，因为许多损失就是由于非专业操作的结果。</w:t>
                            </w:r>
                          </w:p>
                          <w:p w14:paraId="2BD936F8">
                            <w:pPr>
                              <w:spacing w:after="0"/>
                              <w:rPr>
                                <w:rFonts w:ascii="Arial" w:hAnsi="Arial" w:cs="Arial"/>
                                <w:sz w:val="28"/>
                                <w:szCs w:val="28"/>
                              </w:rPr>
                            </w:pPr>
                            <w:r>
                              <w:rPr>
                                <w:rFonts w:hint="eastAsia" w:ascii="Arial" w:hAnsi="Arial" w:cs="Arial"/>
                                <w:sz w:val="28"/>
                                <w:szCs w:val="28"/>
                              </w:rPr>
                              <w:t>--请妥善保管包装材料以备需要进行二次运输。</w:t>
                            </w:r>
                          </w:p>
                          <w:p w14:paraId="676C84C8">
                            <w:pPr>
                              <w:spacing w:after="0"/>
                              <w:rPr>
                                <w:rFonts w:ascii="Arial" w:hAnsi="Arial" w:cs="Arial"/>
                                <w:sz w:val="28"/>
                                <w:szCs w:val="28"/>
                              </w:rPr>
                            </w:pPr>
                            <w:r>
                              <w:rPr>
                                <w:rFonts w:hint="eastAsia" w:ascii="Arial" w:hAnsi="Arial" w:cs="Arial"/>
                                <w:sz w:val="28"/>
                                <w:szCs w:val="28"/>
                              </w:rPr>
                              <w:t>--如果没有生产商或者经销商的指导，请勿擅自更改产品。</w:t>
                            </w:r>
                          </w:p>
                          <w:p w14:paraId="769BA0C9">
                            <w:pPr>
                              <w:spacing w:after="0"/>
                              <w:rPr>
                                <w:rFonts w:ascii="Arial" w:hAnsi="Arial" w:cs="Arial"/>
                                <w:sz w:val="28"/>
                                <w:szCs w:val="28"/>
                              </w:rPr>
                            </w:pPr>
                            <w:r>
                              <w:rPr>
                                <w:rFonts w:hint="eastAsia" w:ascii="Arial" w:hAnsi="Arial" w:cs="Arial"/>
                                <w:sz w:val="28"/>
                                <w:szCs w:val="28"/>
                              </w:rPr>
                              <w:t>--未按说明书规定操作使用此设备所引起的任何设备故障均不属于保修范围。而且由此所导致的任何由于短路、伤害、触电、紫外线导致的伤害、灯泡爆炸的事故等均不在保修范围内。</w:t>
                            </w:r>
                          </w:p>
                          <w:p w14:paraId="7A4C0CEE">
                            <w:pPr>
                              <w:autoSpaceDE w:val="0"/>
                              <w:autoSpaceDN w:val="0"/>
                              <w:spacing w:after="0"/>
                              <w:rPr>
                                <w:rFonts w:ascii="Arial" w:hAnsi="Arial" w:cs="Arial"/>
                                <w:sz w:val="30"/>
                                <w:szCs w:val="30"/>
                                <w:u w:val="single"/>
                              </w:rPr>
                            </w:pPr>
                          </w:p>
                          <w:p w14:paraId="1CDF9419">
                            <w:pPr>
                              <w:pStyle w:val="6"/>
                              <w:shd w:val="clear" w:color="auto" w:fill="FFFFFF"/>
                              <w:rPr>
                                <w:b/>
                                <w:i/>
                                <w:sz w:val="30"/>
                                <w:szCs w:val="30"/>
                                <w:shd w:val="pct10" w:color="auto" w:fill="FFFFFF"/>
                              </w:rPr>
                            </w:pPr>
                            <w:r>
                              <w:rPr>
                                <w:b/>
                                <w:i/>
                                <w:kern w:val="2"/>
                                <w:sz w:val="30"/>
                                <w:szCs w:val="30"/>
                                <w:highlight w:val="lightGray"/>
                                <w:shd w:val="pct10" w:color="auto" w:fill="FFFFFF"/>
                              </w:rPr>
                              <w:t xml:space="preserve">5. </w:t>
                            </w:r>
                            <w:r>
                              <w:rPr>
                                <w:rFonts w:hAnsi="Times New Roman"/>
                                <w:b/>
                                <w:i/>
                                <w:kern w:val="2"/>
                                <w:sz w:val="30"/>
                                <w:szCs w:val="30"/>
                                <w:highlight w:val="lightGray"/>
                                <w:shd w:val="pct10" w:color="auto" w:fill="FFFFFF"/>
                              </w:rPr>
                              <w:t>产品吊挂和安装</w:t>
                            </w:r>
                            <w:r>
                              <w:rPr>
                                <w:b/>
                                <w:i/>
                                <w:kern w:val="2"/>
                                <w:sz w:val="30"/>
                                <w:szCs w:val="30"/>
                                <w:shd w:val="pct10" w:color="auto" w:fill="FFFFFF"/>
                              </w:rPr>
                              <w:t xml:space="preserve">  </w:t>
                            </w:r>
                          </w:p>
                          <w:p w14:paraId="62E78D73">
                            <w:pPr>
                              <w:autoSpaceDE w:val="0"/>
                              <w:autoSpaceDN w:val="0"/>
                              <w:spacing w:after="0" w:line="240" w:lineRule="auto"/>
                              <w:rPr>
                                <w:rFonts w:hint="eastAsia" w:ascii="Calibri" w:hAnsi="Calibri"/>
                                <w:sz w:val="28"/>
                                <w:szCs w:val="28"/>
                              </w:rPr>
                            </w:pPr>
                          </w:p>
                          <w:p w14:paraId="3AB57BDC">
                            <w:pPr>
                              <w:autoSpaceDE w:val="0"/>
                              <w:autoSpaceDN w:val="0"/>
                              <w:spacing w:after="0" w:line="240" w:lineRule="auto"/>
                              <w:rPr>
                                <w:rFonts w:hint="eastAsia" w:ascii="Calibri" w:hAnsi="Calibri"/>
                                <w:sz w:val="28"/>
                                <w:szCs w:val="28"/>
                              </w:rPr>
                            </w:pPr>
                            <w:r>
                              <w:rPr>
                                <w:rFonts w:hint="eastAsia" w:ascii="Calibri" w:hAnsi="Calibri"/>
                                <w:sz w:val="28"/>
                                <w:szCs w:val="28"/>
                              </w:rPr>
                              <w:t>注意：为更安全起见，请在远离走道，座位区域，或者人手可及的区域吊挂安装本产品</w:t>
                            </w:r>
                          </w:p>
                          <w:p w14:paraId="36B02BCE">
                            <w:pPr>
                              <w:pStyle w:val="6"/>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吊挂本产品前，请确保安装点可承受终于本产品10倍的重量。</w:t>
                            </w:r>
                          </w:p>
                          <w:p w14:paraId="09CC5464">
                            <w:pPr>
                              <w:pStyle w:val="6"/>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产品安装必须有二重保护装置，例如安全绳。</w:t>
                            </w:r>
                          </w:p>
                          <w:p w14:paraId="4CB54D50">
                            <w:pPr>
                              <w:spacing w:after="0" w:line="240" w:lineRule="auto"/>
                              <w:rPr>
                                <w:rFonts w:hint="eastAsia" w:ascii="Calibri" w:hAnsi="Calibri"/>
                                <w:sz w:val="28"/>
                                <w:szCs w:val="28"/>
                                <w:lang w:eastAsia="zh-CN"/>
                              </w:rPr>
                            </w:pPr>
                            <w:r>
                              <w:rPr>
                                <w:rFonts w:hint="eastAsia" w:ascii="Calibri" w:hAnsi="Calibri"/>
                                <w:sz w:val="28"/>
                                <w:szCs w:val="28"/>
                              </w:rPr>
                              <w:t>当吊挂，拆除或者维修本产品时，禁止站在安装点下</w:t>
                            </w:r>
                            <w:r>
                              <w:rPr>
                                <w:rFonts w:hint="eastAsia" w:ascii="Calibri" w:hAnsi="Calibri"/>
                                <w:sz w:val="28"/>
                                <w:szCs w:val="28"/>
                                <w:lang w:eastAsia="zh-CN"/>
                              </w:rPr>
                              <w:t>。</w:t>
                            </w:r>
                          </w:p>
                          <w:p w14:paraId="5DEFC7E3">
                            <w:pPr>
                              <w:spacing w:line="240" w:lineRule="auto"/>
                              <w:rPr>
                                <w:rFonts w:hint="eastAsia" w:ascii="Calibri" w:hAnsi="Calibri"/>
                                <w:sz w:val="28"/>
                                <w:szCs w:val="28"/>
                              </w:rPr>
                            </w:pPr>
                            <w:r>
                              <w:rPr>
                                <w:rFonts w:hint="eastAsia" w:ascii="Calibri" w:hAnsi="Calibri"/>
                                <w:sz w:val="28"/>
                                <w:szCs w:val="28"/>
                              </w:rPr>
                              <w:t>请确保本产品安装时应离易燃材料至少0.5米。</w:t>
                            </w:r>
                          </w:p>
                          <w:p w14:paraId="0F6C9D53">
                            <w:pPr>
                              <w:spacing w:line="240" w:lineRule="auto"/>
                              <w:rPr>
                                <w:rFonts w:hint="eastAsia" w:ascii="Calibri" w:hAnsi="Calibri"/>
                                <w:sz w:val="28"/>
                                <w:szCs w:val="28"/>
                              </w:rPr>
                            </w:pPr>
                            <w:r>
                              <w:rPr>
                                <w:rFonts w:hint="eastAsia" w:ascii="Calibri" w:hAnsi="Calibri"/>
                                <w:sz w:val="28"/>
                                <w:szCs w:val="28"/>
                              </w:rPr>
                              <w:t>请谨记使用安全绳作为安全保证，以防在快上锁松掉发生意外事故。</w:t>
                            </w:r>
                          </w:p>
                          <w:p w14:paraId="747B862A">
                            <w:pPr>
                              <w:spacing w:after="0"/>
                              <w:rPr>
                                <w:sz w:val="28"/>
                                <w:szCs w:val="28"/>
                              </w:rPr>
                            </w:pPr>
                          </w:p>
                        </w:txbxContent>
                      </wps:txbx>
                      <wps:bodyPr upright="1"/>
                    </wps:wsp>
                  </a:graphicData>
                </a:graphic>
              </wp:anchor>
            </w:drawing>
          </mc:Choice>
          <mc:Fallback>
            <w:pict>
              <v:shape id="文本框 5" o:spid="_x0000_s1026" o:spt="202" type="#_x0000_t202" style="position:absolute;left:0pt;margin-left:-64.65pt;margin-top:-44.25pt;height:771pt;width:555.75pt;z-index:251661312;mso-width-relative:page;mso-height-relative:page;" fillcolor="#FFFFFF" filled="t" stroked="t" coordsize="21600,21600" o:gfxdata="UEsDBAoAAAAAAIdO4kAAAAAAAAAAAAAAAAAEAAAAZHJzL1BLAwQUAAAACACHTuJANlo109sAAAAN&#10;AQAADwAAAGRycy9kb3ducmV2LnhtbE2PwU7DMAyG70i8Q2QkLmhLmlHUdU0nNIE4b3DhljVeW61J&#10;2iZbN54ec2I3W/70+/uL9cV27IxjaL1TkMwFMHSVN62rFXx9vs8yYCFqZ3TnHSq4YoB1eX9X6Nz4&#10;yW3xvIs1oxAXcq2gibHPOQ9Vg1aHue/R0e3gR6sjrWPNzagnCrcdl0K8cKtbRx8a3eOmweq4O1kF&#10;fnq7Wo+DkE/fP/Zj8zpsD3JQ6vEhEStgES/xH4Y/fVKHkpz2/uRMYJ2CWSKXC2JpyrIUGCHLTEpg&#10;e2Kf00UKvCz4bYvyF1BLAwQUAAAACACHTuJAJlHFqQkCAAA3BAAADgAAAGRycy9lMm9Eb2MueG1s&#10;rVNLbtswEN0X6B0I7mvJRl0nguUAqetuirZA2gPQJCUR4A8c2pIv0N6gq26677l8jgwpx2nSjRfx&#10;Qh6SwzfvvRkubwajyV4GUM7WdDopKZGWO6FsW9Pv3zZvriiByKxg2llZ04MEerN6/WrZ+0rOXOe0&#10;kIEgiIWq9zXtYvRVUQDvpGEwcV5aPGxcMCziMrSFCKxHdKOLWVm+K3oXhA+OSwDcXY+H9IQYLgF0&#10;TaO4XDu+M9LGETVIzSJKgk55oKvMtmkkj1+aBmQkuqaoNOYvFsF4m77FasmqNjDfKX6iwC6h8EyT&#10;Ycpi0TPUmkVGdkH9B2UUDw5cEyfcmWIUkh1BFdPymTd3HfMya0GrwZ9Nh5eD5Z/3XwNRoqZvKbHM&#10;YMOPv34ef/89/vlB5sme3kOFWXce8+Jw6wYcmod9wM2kemiCSf+oh+A5mns4myuHSDhuLsr5VTmb&#10;U8Lx7HpxPV2U2f7i8boPED9KZ0gKahqwe9lUtv8EEalg6kNKqgZOK7FRWudFaLfvdSB7hp3e5F9i&#10;iVeepGlLeiw/z0QYjm+DY4OcjEcLwLa53pMbcBlwIrZm0I0EMsI4XEZFGfKYdZKJD1aQePBos8XX&#10;RRMZIwUlWuJjTFHOjEzpSzJRnbYoMvVo7EWK4rAdECaFWycO2LedD6rt0NLcuZyO85TdOc1+Gth/&#10;1xn08b2v7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2WjXT2wAAAA0BAAAPAAAAAAAAAAEAIAAA&#10;ACIAAABkcnMvZG93bnJldi54bWxQSwECFAAUAAAACACHTuJAJlHFqQkCAAA3BAAADgAAAAAAAAAB&#10;ACAAAAAqAQAAZHJzL2Uyb0RvYy54bWxQSwUGAAAAAAYABgBZAQAApQUAAAAA&#10;">
                <v:fill on="t" focussize="0,0"/>
                <v:stroke color="#FFFFFF" joinstyle="miter"/>
                <v:imagedata o:title=""/>
                <o:lock v:ext="edit" aspectratio="f"/>
                <v:textbox>
                  <w:txbxContent>
                    <w:p w14:paraId="34A2A402">
                      <w:pPr>
                        <w:pStyle w:val="6"/>
                        <w:shd w:val="clear" w:color="auto" w:fill="FFFFFF"/>
                        <w:rPr>
                          <w:b/>
                          <w:i/>
                          <w:kern w:val="2"/>
                          <w:sz w:val="30"/>
                          <w:szCs w:val="30"/>
                          <w:shd w:val="pct10" w:color="auto" w:fill="FFFFFF"/>
                        </w:rPr>
                      </w:pPr>
                      <w:r>
                        <w:rPr>
                          <w:b/>
                          <w:i/>
                          <w:kern w:val="2"/>
                          <w:sz w:val="30"/>
                          <w:szCs w:val="30"/>
                          <w:highlight w:val="lightGray"/>
                          <w:shd w:val="pct10" w:color="auto" w:fill="FFFFFF"/>
                        </w:rPr>
                        <w:t>4.</w:t>
                      </w:r>
                      <w:r>
                        <w:rPr>
                          <w:rFonts w:hAnsi="Times New Roman"/>
                          <w:b/>
                          <w:i/>
                          <w:kern w:val="2"/>
                          <w:sz w:val="30"/>
                          <w:szCs w:val="30"/>
                          <w:highlight w:val="lightGray"/>
                          <w:shd w:val="pct10" w:color="auto" w:fill="FFFFFF"/>
                        </w:rPr>
                        <w:t>操作说明</w:t>
                      </w:r>
                      <w:r>
                        <w:rPr>
                          <w:b/>
                          <w:i/>
                          <w:kern w:val="2"/>
                          <w:sz w:val="30"/>
                          <w:szCs w:val="30"/>
                          <w:shd w:val="pct10" w:color="auto" w:fill="FFFFFF"/>
                        </w:rPr>
                        <w:t xml:space="preserve"> </w:t>
                      </w:r>
                    </w:p>
                    <w:p w14:paraId="2521E9D1">
                      <w:pPr>
                        <w:pStyle w:val="6"/>
                        <w:shd w:val="clear" w:color="auto" w:fill="FFFFFF"/>
                        <w:rPr>
                          <w:rFonts w:ascii="Times New Roman" w:hAnsi="Times New Roman" w:cs="Times New Roman"/>
                          <w:b/>
                          <w:i/>
                          <w:kern w:val="2"/>
                          <w:sz w:val="28"/>
                          <w:szCs w:val="28"/>
                          <w:shd w:val="pct10" w:color="auto" w:fill="FFFFFF"/>
                        </w:rPr>
                      </w:pPr>
                    </w:p>
                    <w:p w14:paraId="3286A892">
                      <w:pPr>
                        <w:spacing w:after="0"/>
                        <w:rPr>
                          <w:rFonts w:ascii="Arial" w:hAnsi="Arial" w:cs="Arial"/>
                          <w:sz w:val="28"/>
                          <w:szCs w:val="28"/>
                        </w:rPr>
                      </w:pPr>
                      <w:r>
                        <w:rPr>
                          <w:rFonts w:hint="eastAsia" w:ascii="Arial" w:hAnsi="Arial" w:cs="Arial"/>
                          <w:sz w:val="28"/>
                          <w:szCs w:val="28"/>
                        </w:rPr>
                        <w:t>--本产品是摇头染色光束灯，用来创造染色表演效果。</w:t>
                      </w:r>
                    </w:p>
                    <w:p w14:paraId="25944E9C">
                      <w:pPr>
                        <w:spacing w:after="0"/>
                        <w:rPr>
                          <w:rFonts w:ascii="Arial" w:hAnsi="Arial" w:cs="Arial"/>
                          <w:sz w:val="28"/>
                          <w:szCs w:val="28"/>
                        </w:rPr>
                      </w:pPr>
                      <w:r>
                        <w:rPr>
                          <w:rFonts w:hint="eastAsia" w:ascii="Arial" w:hAnsi="Arial" w:cs="Arial"/>
                          <w:sz w:val="28"/>
                          <w:szCs w:val="28"/>
                        </w:rPr>
                        <w:t>--假如产品在经过较大的温度差后（例如，运输后），则不要马上启动产品，因为热账冷缩会损坏到产品。请等到设备达到正常室温后再启动产品。</w:t>
                      </w:r>
                    </w:p>
                    <w:p w14:paraId="2EFC711B">
                      <w:pPr>
                        <w:spacing w:after="0"/>
                        <w:rPr>
                          <w:rFonts w:ascii="Arial" w:hAnsi="Arial" w:cs="Arial"/>
                          <w:sz w:val="28"/>
                          <w:szCs w:val="28"/>
                        </w:rPr>
                      </w:pPr>
                      <w:r>
                        <w:rPr>
                          <w:rFonts w:hint="eastAsia" w:ascii="Arial" w:hAnsi="Arial" w:cs="Arial"/>
                          <w:sz w:val="28"/>
                          <w:szCs w:val="28"/>
                        </w:rPr>
                        <w:t>--注意防震。产品安装过程中避免强烈碰撞。</w:t>
                      </w:r>
                    </w:p>
                    <w:p w14:paraId="20F4A92E">
                      <w:pPr>
                        <w:spacing w:after="0"/>
                        <w:rPr>
                          <w:rFonts w:ascii="Arial" w:hAnsi="Arial" w:cs="Arial"/>
                          <w:sz w:val="28"/>
                          <w:szCs w:val="28"/>
                        </w:rPr>
                      </w:pPr>
                      <w:r>
                        <w:rPr>
                          <w:rFonts w:hint="eastAsia" w:ascii="Arial" w:hAnsi="Arial" w:cs="Arial"/>
                          <w:sz w:val="28"/>
                          <w:szCs w:val="28"/>
                        </w:rPr>
                        <w:t>--请不要通过灯头举起整个产品，因为这样设备的机械性可能会受损。</w:t>
                      </w:r>
                    </w:p>
                    <w:p w14:paraId="1EB9674F">
                      <w:pPr>
                        <w:spacing w:after="0"/>
                        <w:rPr>
                          <w:rFonts w:ascii="Arial" w:hAnsi="Arial" w:cs="Arial"/>
                          <w:sz w:val="28"/>
                          <w:szCs w:val="28"/>
                        </w:rPr>
                      </w:pPr>
                      <w:r>
                        <w:rPr>
                          <w:rFonts w:hint="eastAsia" w:ascii="Arial" w:hAnsi="Arial" w:cs="Arial"/>
                          <w:sz w:val="28"/>
                          <w:szCs w:val="28"/>
                        </w:rPr>
                        <w:t>--选择安装地点时请确保产品未暴露在过热、太湿或多灰尘的地方。请不要把任何电线置于地面，否则可能会遭受电击的危险。</w:t>
                      </w:r>
                    </w:p>
                    <w:p w14:paraId="21272621">
                      <w:pPr>
                        <w:spacing w:after="0"/>
                        <w:rPr>
                          <w:rFonts w:ascii="Arial" w:hAnsi="Arial" w:cs="Arial"/>
                          <w:sz w:val="28"/>
                          <w:szCs w:val="28"/>
                        </w:rPr>
                      </w:pPr>
                      <w:r>
                        <w:rPr>
                          <w:rFonts w:hint="eastAsia" w:ascii="Arial" w:hAnsi="Arial" w:cs="Arial"/>
                          <w:sz w:val="28"/>
                          <w:szCs w:val="28"/>
                        </w:rPr>
                        <w:t>--安装产品前，请确保安装点安全</w:t>
                      </w:r>
                    </w:p>
                    <w:p w14:paraId="1CD65D44">
                      <w:pPr>
                        <w:spacing w:after="0"/>
                        <w:rPr>
                          <w:rFonts w:ascii="Arial" w:hAnsi="Arial" w:cs="Arial"/>
                          <w:sz w:val="28"/>
                          <w:szCs w:val="28"/>
                        </w:rPr>
                      </w:pPr>
                      <w:r>
                        <w:rPr>
                          <w:rFonts w:hint="eastAsia" w:ascii="Arial" w:hAnsi="Arial" w:cs="Arial"/>
                          <w:sz w:val="28"/>
                          <w:szCs w:val="28"/>
                        </w:rPr>
                        <w:t>--请将产品系上安全绳，并在安装时检查所有的螺丝是否正确</w:t>
                      </w:r>
                    </w:p>
                    <w:p w14:paraId="49FF814A">
                      <w:pPr>
                        <w:spacing w:after="0"/>
                        <w:rPr>
                          <w:rFonts w:ascii="Arial" w:hAnsi="Arial" w:cs="Arial"/>
                          <w:sz w:val="28"/>
                          <w:szCs w:val="28"/>
                        </w:rPr>
                      </w:pPr>
                      <w:r>
                        <w:rPr>
                          <w:rFonts w:hint="eastAsia" w:ascii="Arial" w:hAnsi="Arial" w:cs="Arial"/>
                          <w:sz w:val="28"/>
                          <w:szCs w:val="28"/>
                        </w:rPr>
                        <w:t>--请确保透镜状态良好。当透镜损坏或者划伤时，请更换透镜。</w:t>
                      </w:r>
                    </w:p>
                    <w:p w14:paraId="71AE0712">
                      <w:pPr>
                        <w:spacing w:after="0"/>
                        <w:rPr>
                          <w:rFonts w:ascii="Arial" w:hAnsi="Arial" w:cs="Arial"/>
                          <w:sz w:val="28"/>
                          <w:szCs w:val="28"/>
                        </w:rPr>
                      </w:pPr>
                      <w:r>
                        <w:rPr>
                          <w:rFonts w:hint="eastAsia" w:ascii="Arial" w:hAnsi="Arial" w:cs="Arial"/>
                          <w:sz w:val="28"/>
                          <w:szCs w:val="28"/>
                        </w:rPr>
                        <w:t>--建议由熟悉本产品的技术人员去操作本产品。禁止非技术人员操作此设备，因为许多损失就是由于非专业操作的结果。</w:t>
                      </w:r>
                    </w:p>
                    <w:p w14:paraId="2BD936F8">
                      <w:pPr>
                        <w:spacing w:after="0"/>
                        <w:rPr>
                          <w:rFonts w:ascii="Arial" w:hAnsi="Arial" w:cs="Arial"/>
                          <w:sz w:val="28"/>
                          <w:szCs w:val="28"/>
                        </w:rPr>
                      </w:pPr>
                      <w:r>
                        <w:rPr>
                          <w:rFonts w:hint="eastAsia" w:ascii="Arial" w:hAnsi="Arial" w:cs="Arial"/>
                          <w:sz w:val="28"/>
                          <w:szCs w:val="28"/>
                        </w:rPr>
                        <w:t>--请妥善保管包装材料以备需要进行二次运输。</w:t>
                      </w:r>
                    </w:p>
                    <w:p w14:paraId="676C84C8">
                      <w:pPr>
                        <w:spacing w:after="0"/>
                        <w:rPr>
                          <w:rFonts w:ascii="Arial" w:hAnsi="Arial" w:cs="Arial"/>
                          <w:sz w:val="28"/>
                          <w:szCs w:val="28"/>
                        </w:rPr>
                      </w:pPr>
                      <w:r>
                        <w:rPr>
                          <w:rFonts w:hint="eastAsia" w:ascii="Arial" w:hAnsi="Arial" w:cs="Arial"/>
                          <w:sz w:val="28"/>
                          <w:szCs w:val="28"/>
                        </w:rPr>
                        <w:t>--如果没有生产商或者经销商的指导，请勿擅自更改产品。</w:t>
                      </w:r>
                    </w:p>
                    <w:p w14:paraId="769BA0C9">
                      <w:pPr>
                        <w:spacing w:after="0"/>
                        <w:rPr>
                          <w:rFonts w:ascii="Arial" w:hAnsi="Arial" w:cs="Arial"/>
                          <w:sz w:val="28"/>
                          <w:szCs w:val="28"/>
                        </w:rPr>
                      </w:pPr>
                      <w:r>
                        <w:rPr>
                          <w:rFonts w:hint="eastAsia" w:ascii="Arial" w:hAnsi="Arial" w:cs="Arial"/>
                          <w:sz w:val="28"/>
                          <w:szCs w:val="28"/>
                        </w:rPr>
                        <w:t>--未按说明书规定操作使用此设备所引起的任何设备故障均不属于保修范围。而且由此所导致的任何由于短路、伤害、触电、紫外线导致的伤害、灯泡爆炸的事故等均不在保修范围内。</w:t>
                      </w:r>
                    </w:p>
                    <w:p w14:paraId="7A4C0CEE">
                      <w:pPr>
                        <w:autoSpaceDE w:val="0"/>
                        <w:autoSpaceDN w:val="0"/>
                        <w:spacing w:after="0"/>
                        <w:rPr>
                          <w:rFonts w:ascii="Arial" w:hAnsi="Arial" w:cs="Arial"/>
                          <w:sz w:val="30"/>
                          <w:szCs w:val="30"/>
                          <w:u w:val="single"/>
                        </w:rPr>
                      </w:pPr>
                    </w:p>
                    <w:p w14:paraId="1CDF9419">
                      <w:pPr>
                        <w:pStyle w:val="6"/>
                        <w:shd w:val="clear" w:color="auto" w:fill="FFFFFF"/>
                        <w:rPr>
                          <w:b/>
                          <w:i/>
                          <w:sz w:val="30"/>
                          <w:szCs w:val="30"/>
                          <w:shd w:val="pct10" w:color="auto" w:fill="FFFFFF"/>
                        </w:rPr>
                      </w:pPr>
                      <w:r>
                        <w:rPr>
                          <w:b/>
                          <w:i/>
                          <w:kern w:val="2"/>
                          <w:sz w:val="30"/>
                          <w:szCs w:val="30"/>
                          <w:highlight w:val="lightGray"/>
                          <w:shd w:val="pct10" w:color="auto" w:fill="FFFFFF"/>
                        </w:rPr>
                        <w:t xml:space="preserve">5. </w:t>
                      </w:r>
                      <w:r>
                        <w:rPr>
                          <w:rFonts w:hAnsi="Times New Roman"/>
                          <w:b/>
                          <w:i/>
                          <w:kern w:val="2"/>
                          <w:sz w:val="30"/>
                          <w:szCs w:val="30"/>
                          <w:highlight w:val="lightGray"/>
                          <w:shd w:val="pct10" w:color="auto" w:fill="FFFFFF"/>
                        </w:rPr>
                        <w:t>产品吊挂和安装</w:t>
                      </w:r>
                      <w:r>
                        <w:rPr>
                          <w:b/>
                          <w:i/>
                          <w:kern w:val="2"/>
                          <w:sz w:val="30"/>
                          <w:szCs w:val="30"/>
                          <w:shd w:val="pct10" w:color="auto" w:fill="FFFFFF"/>
                        </w:rPr>
                        <w:t xml:space="preserve">  </w:t>
                      </w:r>
                    </w:p>
                    <w:p w14:paraId="62E78D73">
                      <w:pPr>
                        <w:autoSpaceDE w:val="0"/>
                        <w:autoSpaceDN w:val="0"/>
                        <w:spacing w:after="0" w:line="240" w:lineRule="auto"/>
                        <w:rPr>
                          <w:rFonts w:hint="eastAsia" w:ascii="Calibri" w:hAnsi="Calibri"/>
                          <w:sz w:val="28"/>
                          <w:szCs w:val="28"/>
                        </w:rPr>
                      </w:pPr>
                    </w:p>
                    <w:p w14:paraId="3AB57BDC">
                      <w:pPr>
                        <w:autoSpaceDE w:val="0"/>
                        <w:autoSpaceDN w:val="0"/>
                        <w:spacing w:after="0" w:line="240" w:lineRule="auto"/>
                        <w:rPr>
                          <w:rFonts w:hint="eastAsia" w:ascii="Calibri" w:hAnsi="Calibri"/>
                          <w:sz w:val="28"/>
                          <w:szCs w:val="28"/>
                        </w:rPr>
                      </w:pPr>
                      <w:r>
                        <w:rPr>
                          <w:rFonts w:hint="eastAsia" w:ascii="Calibri" w:hAnsi="Calibri"/>
                          <w:sz w:val="28"/>
                          <w:szCs w:val="28"/>
                        </w:rPr>
                        <w:t>注意：为更安全起见，请在远离走道，座位区域，或者人手可及的区域吊挂安装本产品</w:t>
                      </w:r>
                    </w:p>
                    <w:p w14:paraId="36B02BCE">
                      <w:pPr>
                        <w:pStyle w:val="6"/>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吊挂本产品前，请确保安装点可承受终于本产品10倍的重量。</w:t>
                      </w:r>
                    </w:p>
                    <w:p w14:paraId="09CC5464">
                      <w:pPr>
                        <w:pStyle w:val="6"/>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产品安装必须有二重保护装置，例如安全绳。</w:t>
                      </w:r>
                    </w:p>
                    <w:p w14:paraId="4CB54D50">
                      <w:pPr>
                        <w:spacing w:after="0" w:line="240" w:lineRule="auto"/>
                        <w:rPr>
                          <w:rFonts w:hint="eastAsia" w:ascii="Calibri" w:hAnsi="Calibri"/>
                          <w:sz w:val="28"/>
                          <w:szCs w:val="28"/>
                          <w:lang w:eastAsia="zh-CN"/>
                        </w:rPr>
                      </w:pPr>
                      <w:r>
                        <w:rPr>
                          <w:rFonts w:hint="eastAsia" w:ascii="Calibri" w:hAnsi="Calibri"/>
                          <w:sz w:val="28"/>
                          <w:szCs w:val="28"/>
                        </w:rPr>
                        <w:t>当吊挂，拆除或者维修本产品时，禁止站在安装点下</w:t>
                      </w:r>
                      <w:r>
                        <w:rPr>
                          <w:rFonts w:hint="eastAsia" w:ascii="Calibri" w:hAnsi="Calibri"/>
                          <w:sz w:val="28"/>
                          <w:szCs w:val="28"/>
                          <w:lang w:eastAsia="zh-CN"/>
                        </w:rPr>
                        <w:t>。</w:t>
                      </w:r>
                    </w:p>
                    <w:p w14:paraId="5DEFC7E3">
                      <w:pPr>
                        <w:spacing w:line="240" w:lineRule="auto"/>
                        <w:rPr>
                          <w:rFonts w:hint="eastAsia" w:ascii="Calibri" w:hAnsi="Calibri"/>
                          <w:sz w:val="28"/>
                          <w:szCs w:val="28"/>
                        </w:rPr>
                      </w:pPr>
                      <w:r>
                        <w:rPr>
                          <w:rFonts w:hint="eastAsia" w:ascii="Calibri" w:hAnsi="Calibri"/>
                          <w:sz w:val="28"/>
                          <w:szCs w:val="28"/>
                        </w:rPr>
                        <w:t>请确保本产品安装时应离易燃材料至少0.5米。</w:t>
                      </w:r>
                    </w:p>
                    <w:p w14:paraId="0F6C9D53">
                      <w:pPr>
                        <w:spacing w:line="240" w:lineRule="auto"/>
                        <w:rPr>
                          <w:rFonts w:hint="eastAsia" w:ascii="Calibri" w:hAnsi="Calibri"/>
                          <w:sz w:val="28"/>
                          <w:szCs w:val="28"/>
                        </w:rPr>
                      </w:pPr>
                      <w:r>
                        <w:rPr>
                          <w:rFonts w:hint="eastAsia" w:ascii="Calibri" w:hAnsi="Calibri"/>
                          <w:sz w:val="28"/>
                          <w:szCs w:val="28"/>
                        </w:rPr>
                        <w:t>请谨记使用安全绳作为安全保证，以防在快上锁松掉发生意外事故。</w:t>
                      </w:r>
                    </w:p>
                    <w:p w14:paraId="747B862A">
                      <w:pPr>
                        <w:spacing w:after="0"/>
                        <w:rPr>
                          <w:sz w:val="28"/>
                          <w:szCs w:val="28"/>
                        </w:rPr>
                      </w:pPr>
                    </w:p>
                  </w:txbxContent>
                </v:textbox>
              </v:shape>
            </w:pict>
          </mc:Fallback>
        </mc:AlternateContent>
      </w:r>
    </w:p>
    <w:p w14:paraId="208768B6">
      <w:pPr>
        <w:spacing w:line="220" w:lineRule="atLeast"/>
      </w:pPr>
    </w:p>
    <w:p w14:paraId="691A26B5">
      <w:pPr>
        <w:spacing w:line="220" w:lineRule="atLeast"/>
      </w:pPr>
    </w:p>
    <w:p w14:paraId="41F67F81">
      <w:pPr>
        <w:spacing w:line="220" w:lineRule="atLeast"/>
      </w:pPr>
    </w:p>
    <w:p w14:paraId="2FDE65C8">
      <w:pPr>
        <w:spacing w:line="220" w:lineRule="atLeast"/>
      </w:pPr>
    </w:p>
    <w:p w14:paraId="317A2362">
      <w:pPr>
        <w:spacing w:line="220" w:lineRule="atLeast"/>
      </w:pPr>
    </w:p>
    <w:p w14:paraId="48A3776A">
      <w:pPr>
        <w:spacing w:line="220" w:lineRule="atLeast"/>
      </w:pPr>
    </w:p>
    <w:p w14:paraId="32168578">
      <w:pPr>
        <w:spacing w:line="220" w:lineRule="atLeast"/>
      </w:pPr>
    </w:p>
    <w:p w14:paraId="70DC5F50">
      <w:pPr>
        <w:spacing w:line="220" w:lineRule="atLeast"/>
      </w:pPr>
    </w:p>
    <w:p w14:paraId="44AC7635">
      <w:pPr>
        <w:spacing w:line="220" w:lineRule="atLeast"/>
      </w:pPr>
    </w:p>
    <w:p w14:paraId="4A635491">
      <w:pPr>
        <w:spacing w:line="220" w:lineRule="atLeast"/>
      </w:pPr>
    </w:p>
    <w:p w14:paraId="440DD381">
      <w:pPr>
        <w:spacing w:line="220" w:lineRule="atLeast"/>
      </w:pPr>
    </w:p>
    <w:p w14:paraId="651DF9FE">
      <w:pPr>
        <w:spacing w:line="220" w:lineRule="atLeast"/>
      </w:pPr>
    </w:p>
    <w:p w14:paraId="66742F4E">
      <w:pPr>
        <w:spacing w:line="220" w:lineRule="atLeast"/>
      </w:pPr>
    </w:p>
    <w:p w14:paraId="6FEB09D4">
      <w:pPr>
        <w:spacing w:line="220" w:lineRule="atLeast"/>
      </w:pPr>
    </w:p>
    <w:p w14:paraId="22CF93B7">
      <w:pPr>
        <w:spacing w:line="220" w:lineRule="atLeast"/>
      </w:pPr>
    </w:p>
    <w:p w14:paraId="4ACC44FC">
      <w:pPr>
        <w:spacing w:line="220" w:lineRule="atLeast"/>
      </w:pPr>
    </w:p>
    <w:p w14:paraId="22BDB998">
      <w:pPr>
        <w:spacing w:line="220" w:lineRule="atLeast"/>
      </w:pPr>
    </w:p>
    <w:p w14:paraId="6EFFB370">
      <w:pPr>
        <w:spacing w:line="220" w:lineRule="atLeast"/>
      </w:pPr>
    </w:p>
    <w:p w14:paraId="7CB77AE3">
      <w:pPr>
        <w:spacing w:line="220" w:lineRule="atLeast"/>
      </w:pPr>
    </w:p>
    <w:p w14:paraId="1B195409">
      <w:pPr>
        <w:spacing w:line="220" w:lineRule="atLeast"/>
      </w:pPr>
    </w:p>
    <w:p w14:paraId="29A2E24C">
      <w:pPr>
        <w:spacing w:line="220" w:lineRule="atLeast"/>
      </w:pPr>
    </w:p>
    <w:p w14:paraId="1FE63FAF">
      <w:pPr>
        <w:spacing w:line="220" w:lineRule="atLeast"/>
      </w:pPr>
    </w:p>
    <w:p w14:paraId="5F1E34BD">
      <w:pPr>
        <w:spacing w:line="220" w:lineRule="atLeast"/>
      </w:pPr>
    </w:p>
    <w:p w14:paraId="1DCE4F9F">
      <w:pPr>
        <w:spacing w:line="220" w:lineRule="atLeast"/>
      </w:pPr>
    </w:p>
    <w:p w14:paraId="6B89D153">
      <w:pPr>
        <w:spacing w:line="220" w:lineRule="atLeast"/>
      </w:pPr>
    </w:p>
    <w:p w14:paraId="20A6AF9A">
      <w:pPr>
        <w:spacing w:line="220" w:lineRule="atLeast"/>
      </w:pPr>
    </w:p>
    <w:p w14:paraId="55604065">
      <w:pPr>
        <w:spacing w:line="220" w:lineRule="atLeast"/>
      </w:pPr>
    </w:p>
    <w:p w14:paraId="7C7E3963">
      <w:pPr>
        <w:spacing w:line="220" w:lineRule="atLeast"/>
      </w:pPr>
    </w:p>
    <w:p w14:paraId="4140DAE8">
      <w:pPr>
        <w:spacing w:line="220" w:lineRule="atLeast"/>
      </w:pPr>
    </w:p>
    <w:p w14:paraId="6DAABC23">
      <w:pPr>
        <w:spacing w:line="220" w:lineRule="atLeast"/>
      </w:pPr>
      <w:r>
        <mc:AlternateContent>
          <mc:Choice Requires="wps">
            <w:drawing>
              <wp:anchor distT="0" distB="0" distL="114300" distR="114300" simplePos="0" relativeHeight="251662336" behindDoc="0" locked="0" layoutInCell="1" allowOverlap="1">
                <wp:simplePos x="0" y="0"/>
                <wp:positionH relativeFrom="column">
                  <wp:posOffset>-821055</wp:posOffset>
                </wp:positionH>
                <wp:positionV relativeFrom="paragraph">
                  <wp:posOffset>-628650</wp:posOffset>
                </wp:positionV>
                <wp:extent cx="7058025" cy="9791700"/>
                <wp:effectExtent l="4445" t="4445" r="5080" b="14605"/>
                <wp:wrapNone/>
                <wp:docPr id="5" name="文本框 6"/>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58D598B">
                            <w:pPr>
                              <w:rPr>
                                <w:rFonts w:hint="eastAsia" w:ascii="Calibri" w:hAnsi="Calibri"/>
                                <w:sz w:val="28"/>
                                <w:szCs w:val="28"/>
                              </w:rPr>
                            </w:pPr>
                            <w:r>
                              <w:rPr>
                                <w:rFonts w:hint="eastAsia" w:ascii="Calibri" w:hAnsi="Calibri"/>
                                <w:b/>
                                <w:sz w:val="28"/>
                                <w:szCs w:val="28"/>
                              </w:rPr>
                              <w:t>吊点：</w:t>
                            </w:r>
                            <w:r>
                              <w:rPr>
                                <w:rFonts w:hint="eastAsia" w:ascii="Calibri" w:hAnsi="Calibri"/>
                                <w:sz w:val="28"/>
                                <w:szCs w:val="28"/>
                              </w:rPr>
                              <w:t xml:space="preserve"> 顶部吊挂要求安装人员必须经验丰富，包括计算承重要求，使用的安装材料，周期性检查安装材料及产品的安全状况。如果您缺乏这些知识，请不要尝试自己安装。如果不正确操作，可能会导致人身伤害等严重后果。</w:t>
                            </w:r>
                          </w:p>
                          <w:p w14:paraId="449DB878">
                            <w:pPr>
                              <w:rPr>
                                <w:rFonts w:hint="eastAsia" w:ascii="Calibri" w:hAnsi="Calibri"/>
                                <w:sz w:val="28"/>
                                <w:szCs w:val="28"/>
                              </w:rPr>
                            </w:pPr>
                            <w:r>
                              <w:rPr>
                                <w:rFonts w:hint="eastAsia" w:ascii="Calibri" w:hAnsi="Calibri"/>
                                <w:sz w:val="28"/>
                                <w:szCs w:val="28"/>
                              </w:rPr>
                              <w:t>在产品通电前，请务必保证完成所有要求的吊挂及安装步骤。</w:t>
                            </w:r>
                          </w:p>
                          <w:p w14:paraId="5293F767">
                            <w:pPr>
                              <w:rPr>
                                <w:rFonts w:hint="eastAsia" w:ascii="Calibri" w:hAnsi="Calibri"/>
                                <w:sz w:val="28"/>
                                <w:szCs w:val="28"/>
                              </w:rPr>
                            </w:pPr>
                            <w:r>
                              <w:rPr>
                                <w:rFonts w:hint="eastAsia" w:ascii="Calibri" w:hAnsi="Calibri"/>
                                <w:b/>
                                <w:sz w:val="28"/>
                                <w:szCs w:val="28"/>
                              </w:rPr>
                              <w:t>快上锁吊挂:</w:t>
                            </w:r>
                            <w:r>
                              <w:rPr>
                                <w:rFonts w:hint="eastAsia" w:ascii="Calibri" w:hAnsi="Calibri"/>
                                <w:sz w:val="28"/>
                                <w:szCs w:val="28"/>
                              </w:rPr>
                              <w:t xml:space="preserve"> 本产品底部有专门设计的专业的吊挂件，包括快上锁吊挂件和安全绳吊挂点（请参考下图）。</w:t>
                            </w:r>
                          </w:p>
                          <w:p w14:paraId="7316408F">
                            <w:pPr>
                              <w:rPr>
                                <w:rFonts w:hint="eastAsia" w:ascii="Calibri" w:hAnsi="Calibri"/>
                                <w:sz w:val="28"/>
                                <w:szCs w:val="28"/>
                              </w:rPr>
                            </w:pPr>
                            <w:r>
                              <w:rPr>
                                <w:rFonts w:hint="eastAsia" w:ascii="Calibri" w:hAnsi="Calibri"/>
                                <w:sz w:val="28"/>
                                <w:szCs w:val="28"/>
                              </w:rPr>
                              <w:t>当将本产品吊挂于</w:t>
                            </w:r>
                            <w:r>
                              <w:rPr>
                                <w:rFonts w:hint="eastAsia" w:ascii="Arial" w:hAnsi="Arial" w:cs="Arial"/>
                                <w:sz w:val="28"/>
                                <w:szCs w:val="28"/>
                              </w:rPr>
                              <w:t>桁架时，请谨记使用合适的快上锁，将其固定于产品的</w:t>
                            </w:r>
                            <w:r>
                              <w:rPr>
                                <w:rFonts w:hint="eastAsia" w:ascii="Calibri" w:hAnsi="Calibri"/>
                                <w:sz w:val="28"/>
                                <w:szCs w:val="28"/>
                              </w:rPr>
                              <w:t>快上锁吊挂件位置，并且使用M10的螺丝将其吊挂起来。为进一步确保安全，请将安全绳装于产品底部的安全绳吊挂点，并固定于</w:t>
                            </w:r>
                            <w:r>
                              <w:rPr>
                                <w:rFonts w:hint="eastAsia" w:ascii="Arial" w:hAnsi="Arial" w:cs="Arial"/>
                                <w:sz w:val="28"/>
                                <w:szCs w:val="28"/>
                              </w:rPr>
                              <w:t>桁架上。</w:t>
                            </w:r>
                            <w:r>
                              <w:rPr>
                                <w:rFonts w:ascii="Calibri" w:hAnsi="Calibri"/>
                                <w:sz w:val="28"/>
                                <w:szCs w:val="28"/>
                              </w:rPr>
                              <w:t xml:space="preserve"> </w:t>
                            </w:r>
                          </w:p>
                          <w:p w14:paraId="7544D268">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3436AAD3">
                            <w:pPr>
                              <w:rPr>
                                <w:rFonts w:hint="eastAsia" w:ascii="Arial" w:hAnsi="Arial" w:cs="Arial"/>
                                <w:sz w:val="28"/>
                                <w:szCs w:val="28"/>
                              </w:rPr>
                            </w:pPr>
                            <w:r>
                              <w:rPr>
                                <w:rFonts w:hint="eastAsia" w:ascii="Arial" w:hAnsi="Arial" w:cs="Arial"/>
                                <w:sz w:val="28"/>
                                <w:szCs w:val="28"/>
                              </w:rPr>
                              <w:t>不管您选择哪种吊挂，请谨记务必使用安全绳。产品底部有配备专门的安全绳吊挂点，请参考上图，而且请谨记使用专门提供的安全绳吊挂点，千万不能将安全绳装于提手位置。</w:t>
                            </w:r>
                          </w:p>
                          <w:p w14:paraId="74589BD8">
                            <w:pPr>
                              <w:rPr>
                                <w:rFonts w:hint="eastAsia" w:ascii="Arial" w:hAnsi="Arial" w:cs="Arial"/>
                                <w:sz w:val="28"/>
                                <w:szCs w:val="28"/>
                              </w:rPr>
                            </w:pPr>
                          </w:p>
                          <w:p w14:paraId="55A3440C">
                            <w:pPr>
                              <w:rPr>
                                <w:rFonts w:hint="eastAsia" w:ascii="Arial" w:hAnsi="Arial" w:cs="Arial"/>
                                <w:sz w:val="28"/>
                                <w:szCs w:val="28"/>
                              </w:rPr>
                            </w:pPr>
                          </w:p>
                          <w:p w14:paraId="404B1C01">
                            <w:pPr>
                              <w:rPr>
                                <w:rFonts w:hint="eastAsia" w:ascii="Arial" w:hAnsi="Arial" w:cs="Arial"/>
                                <w:sz w:val="28"/>
                                <w:szCs w:val="28"/>
                              </w:rPr>
                            </w:pPr>
                          </w:p>
                          <w:p w14:paraId="39AF3B2E">
                            <w:pPr>
                              <w:rPr>
                                <w:rFonts w:hint="eastAsia" w:ascii="Arial" w:hAnsi="Arial" w:cs="Arial"/>
                                <w:sz w:val="28"/>
                                <w:szCs w:val="28"/>
                              </w:rPr>
                            </w:pPr>
                          </w:p>
                          <w:p w14:paraId="73472F9A">
                            <w:pPr>
                              <w:rPr>
                                <w:rFonts w:hint="eastAsia" w:ascii="Arial" w:hAnsi="Arial" w:cs="Arial"/>
                                <w:sz w:val="28"/>
                                <w:szCs w:val="28"/>
                              </w:rPr>
                            </w:pPr>
                          </w:p>
                          <w:p w14:paraId="2E1D745C">
                            <w:pPr>
                              <w:rPr>
                                <w:sz w:val="28"/>
                                <w:szCs w:val="28"/>
                              </w:rPr>
                            </w:pPr>
                          </w:p>
                        </w:txbxContent>
                      </wps:txbx>
                      <wps:bodyPr upright="1"/>
                    </wps:wsp>
                  </a:graphicData>
                </a:graphic>
              </wp:anchor>
            </w:drawing>
          </mc:Choice>
          <mc:Fallback>
            <w:pict>
              <v:shape id="文本框 6" o:spid="_x0000_s1026" o:spt="202" type="#_x0000_t202" style="position:absolute;left:0pt;margin-left:-64.65pt;margin-top:-49.5pt;height:771pt;width:555.75pt;z-index:251662336;mso-width-relative:page;mso-height-relative:page;" fillcolor="#FFFFFF" filled="t" stroked="t" coordsize="21600,21600" o:gfxdata="UEsDBAoAAAAAAIdO4kAAAAAAAAAAAAAAAAAEAAAAZHJzL1BLAwQUAAAACACHTuJAVc2QRdoAAAAN&#10;AQAADwAAAGRycy9kb3ducmV2LnhtbE2PwU7DMAyG70i8Q2QkLmhLmk1o7ZpOaAJx3uDCLWu9tlrj&#10;tE22bjw95gQ3W/70+/vzzdV14oJjaD0ZSOYKBFLpq5ZqA58fb7MViBAtVbbzhAZuGGBT3N/lNqv8&#10;RDu87GMtOIRCZg00MfaZlKFs0Nkw9z0S345+dDbyOtayGu3E4a6TWqln6WxL/KGxPW4bLE/7szPg&#10;p9eb8zgo/fT17d63L8PuqAdjHh8StQYR8Rr/YPjVZ3Uo2Ongz1QF0RmYJTpdMMtTmnIrRtKV1iAO&#10;zC6XCwWyyOX/FsUPUEsDBBQAAAAIAIdO4kAyc+UwCAIAADcEAAAOAAAAZHJzL2Uyb0RvYy54bWyt&#10;U0tu2zAQ3RfoHQjua8kGHCeC5QCt626KtkDSA9AkJRHgDxzaki/Q3qCrbrrvuXyODinHaZKNF/FC&#10;HpLDN++9GS5vB6PJXgZQztZ0OikpkZY7oWxb0+/3m3fXlEBkVjDtrKzpQQK9Xb19s+x9JWeuc1rI&#10;QBDEQtX7mnYx+qoogHfSMJg4Ly0eNi4YFnEZ2kIE1iO60cWsLK+K3gXhg+MSAHfX4yE9IYZLAF3T&#10;KC7Xju+MtHFEDVKziJKgUx7oKrNtGsnj16YBGYmuKSqN+YtFMN6mb7FasqoNzHeKnyiwSyg802SY&#10;slj0DLVmkZFdUC+gjOLBgWvihDtTjEKyI6hiWj7z5q5jXmYtaDX4s+nwerD8y/5bIErUdE6JZQYb&#10;fvz18/j77/HPD3KV7Ok9VJh15zEvDu/dgEPzsA+4mVQPTTDpH/UQPEdzD2dz5RAJx81FOb8uZ1iF&#10;49nN4ma6KLP9xeN1HyB+ks6QFNQ0YPeyqWz/GSJSwdSHlFQNnFZio7TOi9BuP+hA9gw7vcm/xBKv&#10;PEnTlvRYfp6JMBzfBscGORmPFoBtc70nN+Ay4ERszaAbCWSEcbiMijLkMeskEx+tIPHg0WaLr4sm&#10;MkYKSrTEx5iinBmZ0pdkojptUWTq0diLFMVhOyBMCrdOHLBvOx9U26GluXM5Hecpu3Oa/TSw/68z&#10;6ON7X/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c2QRdoAAAANAQAADwAAAAAAAAABACAAAAAi&#10;AAAAZHJzL2Rvd25yZXYueG1sUEsBAhQAFAAAAAgAh07iQDJz5TAIAgAANwQAAA4AAAAAAAAAAQAg&#10;AAAAKQEAAGRycy9lMm9Eb2MueG1sUEsFBgAAAAAGAAYAWQEAAKMFAAAAAA==&#10;">
                <v:fill on="t" focussize="0,0"/>
                <v:stroke color="#FFFFFF" joinstyle="miter"/>
                <v:imagedata o:title=""/>
                <o:lock v:ext="edit" aspectratio="f"/>
                <v:textbox>
                  <w:txbxContent>
                    <w:p w14:paraId="158D598B">
                      <w:pPr>
                        <w:rPr>
                          <w:rFonts w:hint="eastAsia" w:ascii="Calibri" w:hAnsi="Calibri"/>
                          <w:sz w:val="28"/>
                          <w:szCs w:val="28"/>
                        </w:rPr>
                      </w:pPr>
                      <w:r>
                        <w:rPr>
                          <w:rFonts w:hint="eastAsia" w:ascii="Calibri" w:hAnsi="Calibri"/>
                          <w:b/>
                          <w:sz w:val="28"/>
                          <w:szCs w:val="28"/>
                        </w:rPr>
                        <w:t>吊点：</w:t>
                      </w:r>
                      <w:r>
                        <w:rPr>
                          <w:rFonts w:hint="eastAsia" w:ascii="Calibri" w:hAnsi="Calibri"/>
                          <w:sz w:val="28"/>
                          <w:szCs w:val="28"/>
                        </w:rPr>
                        <w:t xml:space="preserve"> 顶部吊挂要求安装人员必须经验丰富，包括计算承重要求，使用的安装材料，周期性检查安装材料及产品的安全状况。如果您缺乏这些知识，请不要尝试自己安装。如果不正确操作，可能会导致人身伤害等严重后果。</w:t>
                      </w:r>
                    </w:p>
                    <w:p w14:paraId="449DB878">
                      <w:pPr>
                        <w:rPr>
                          <w:rFonts w:hint="eastAsia" w:ascii="Calibri" w:hAnsi="Calibri"/>
                          <w:sz w:val="28"/>
                          <w:szCs w:val="28"/>
                        </w:rPr>
                      </w:pPr>
                      <w:r>
                        <w:rPr>
                          <w:rFonts w:hint="eastAsia" w:ascii="Calibri" w:hAnsi="Calibri"/>
                          <w:sz w:val="28"/>
                          <w:szCs w:val="28"/>
                        </w:rPr>
                        <w:t>在产品通电前，请务必保证完成所有要求的吊挂及安装步骤。</w:t>
                      </w:r>
                    </w:p>
                    <w:p w14:paraId="5293F767">
                      <w:pPr>
                        <w:rPr>
                          <w:rFonts w:hint="eastAsia" w:ascii="Calibri" w:hAnsi="Calibri"/>
                          <w:sz w:val="28"/>
                          <w:szCs w:val="28"/>
                        </w:rPr>
                      </w:pPr>
                      <w:r>
                        <w:rPr>
                          <w:rFonts w:hint="eastAsia" w:ascii="Calibri" w:hAnsi="Calibri"/>
                          <w:b/>
                          <w:sz w:val="28"/>
                          <w:szCs w:val="28"/>
                        </w:rPr>
                        <w:t>快上锁吊挂:</w:t>
                      </w:r>
                      <w:r>
                        <w:rPr>
                          <w:rFonts w:hint="eastAsia" w:ascii="Calibri" w:hAnsi="Calibri"/>
                          <w:sz w:val="28"/>
                          <w:szCs w:val="28"/>
                        </w:rPr>
                        <w:t xml:space="preserve"> 本产品底部有专门设计的专业的吊挂件，包括快上锁吊挂件和安全绳吊挂点（请参考下图）。</w:t>
                      </w:r>
                    </w:p>
                    <w:p w14:paraId="7316408F">
                      <w:pPr>
                        <w:rPr>
                          <w:rFonts w:hint="eastAsia" w:ascii="Calibri" w:hAnsi="Calibri"/>
                          <w:sz w:val="28"/>
                          <w:szCs w:val="28"/>
                        </w:rPr>
                      </w:pPr>
                      <w:r>
                        <w:rPr>
                          <w:rFonts w:hint="eastAsia" w:ascii="Calibri" w:hAnsi="Calibri"/>
                          <w:sz w:val="28"/>
                          <w:szCs w:val="28"/>
                        </w:rPr>
                        <w:t>当将本产品吊挂于</w:t>
                      </w:r>
                      <w:r>
                        <w:rPr>
                          <w:rFonts w:hint="eastAsia" w:ascii="Arial" w:hAnsi="Arial" w:cs="Arial"/>
                          <w:sz w:val="28"/>
                          <w:szCs w:val="28"/>
                        </w:rPr>
                        <w:t>桁架时，请谨记使用合适的快上锁，将其固定于产品的</w:t>
                      </w:r>
                      <w:r>
                        <w:rPr>
                          <w:rFonts w:hint="eastAsia" w:ascii="Calibri" w:hAnsi="Calibri"/>
                          <w:sz w:val="28"/>
                          <w:szCs w:val="28"/>
                        </w:rPr>
                        <w:t>快上锁吊挂件位置，并且使用M10的螺丝将其吊挂起来。为进一步确保安全，请将安全绳装于产品底部的安全绳吊挂点，并固定于</w:t>
                      </w:r>
                      <w:r>
                        <w:rPr>
                          <w:rFonts w:hint="eastAsia" w:ascii="Arial" w:hAnsi="Arial" w:cs="Arial"/>
                          <w:sz w:val="28"/>
                          <w:szCs w:val="28"/>
                        </w:rPr>
                        <w:t>桁架上。</w:t>
                      </w:r>
                      <w:r>
                        <w:rPr>
                          <w:rFonts w:ascii="Calibri" w:hAnsi="Calibri"/>
                          <w:sz w:val="28"/>
                          <w:szCs w:val="28"/>
                        </w:rPr>
                        <w:t xml:space="preserve"> </w:t>
                      </w:r>
                    </w:p>
                    <w:p w14:paraId="7544D268">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3436AAD3">
                      <w:pPr>
                        <w:rPr>
                          <w:rFonts w:hint="eastAsia" w:ascii="Arial" w:hAnsi="Arial" w:cs="Arial"/>
                          <w:sz w:val="28"/>
                          <w:szCs w:val="28"/>
                        </w:rPr>
                      </w:pPr>
                      <w:r>
                        <w:rPr>
                          <w:rFonts w:hint="eastAsia" w:ascii="Arial" w:hAnsi="Arial" w:cs="Arial"/>
                          <w:sz w:val="28"/>
                          <w:szCs w:val="28"/>
                        </w:rPr>
                        <w:t>不管您选择哪种吊挂，请谨记务必使用安全绳。产品底部有配备专门的安全绳吊挂点，请参考上图，而且请谨记使用专门提供的安全绳吊挂点，千万不能将安全绳装于提手位置。</w:t>
                      </w:r>
                    </w:p>
                    <w:p w14:paraId="74589BD8">
                      <w:pPr>
                        <w:rPr>
                          <w:rFonts w:hint="eastAsia" w:ascii="Arial" w:hAnsi="Arial" w:cs="Arial"/>
                          <w:sz w:val="28"/>
                          <w:szCs w:val="28"/>
                        </w:rPr>
                      </w:pPr>
                    </w:p>
                    <w:p w14:paraId="55A3440C">
                      <w:pPr>
                        <w:rPr>
                          <w:rFonts w:hint="eastAsia" w:ascii="Arial" w:hAnsi="Arial" w:cs="Arial"/>
                          <w:sz w:val="28"/>
                          <w:szCs w:val="28"/>
                        </w:rPr>
                      </w:pPr>
                    </w:p>
                    <w:p w14:paraId="404B1C01">
                      <w:pPr>
                        <w:rPr>
                          <w:rFonts w:hint="eastAsia" w:ascii="Arial" w:hAnsi="Arial" w:cs="Arial"/>
                          <w:sz w:val="28"/>
                          <w:szCs w:val="28"/>
                        </w:rPr>
                      </w:pPr>
                    </w:p>
                    <w:p w14:paraId="39AF3B2E">
                      <w:pPr>
                        <w:rPr>
                          <w:rFonts w:hint="eastAsia" w:ascii="Arial" w:hAnsi="Arial" w:cs="Arial"/>
                          <w:sz w:val="28"/>
                          <w:szCs w:val="28"/>
                        </w:rPr>
                      </w:pPr>
                    </w:p>
                    <w:p w14:paraId="73472F9A">
                      <w:pPr>
                        <w:rPr>
                          <w:rFonts w:hint="eastAsia" w:ascii="Arial" w:hAnsi="Arial" w:cs="Arial"/>
                          <w:sz w:val="28"/>
                          <w:szCs w:val="28"/>
                        </w:rPr>
                      </w:pPr>
                    </w:p>
                    <w:p w14:paraId="2E1D745C">
                      <w:pPr>
                        <w:rPr>
                          <w:sz w:val="28"/>
                          <w:szCs w:val="28"/>
                        </w:rPr>
                      </w:pPr>
                    </w:p>
                  </w:txbxContent>
                </v:textbox>
              </v:shape>
            </w:pict>
          </mc:Fallback>
        </mc:AlternateContent>
      </w:r>
    </w:p>
    <w:p w14:paraId="73439DDA">
      <w:pPr>
        <w:spacing w:line="220" w:lineRule="atLeast"/>
      </w:pPr>
    </w:p>
    <w:p w14:paraId="5E77BB2C">
      <w:pPr>
        <w:spacing w:line="220" w:lineRule="atLeast"/>
      </w:pPr>
    </w:p>
    <w:p w14:paraId="0BF14551">
      <w:pPr>
        <w:spacing w:line="220" w:lineRule="atLeast"/>
      </w:pPr>
    </w:p>
    <w:p w14:paraId="633D9CA6">
      <w:pPr>
        <w:spacing w:line="220" w:lineRule="atLeast"/>
      </w:pPr>
    </w:p>
    <w:p w14:paraId="08923934">
      <w:pPr>
        <w:spacing w:line="220" w:lineRule="atLeast"/>
      </w:pPr>
    </w:p>
    <w:p w14:paraId="55D3F4D5">
      <w:pPr>
        <w:spacing w:line="220" w:lineRule="atLeast"/>
      </w:pPr>
    </w:p>
    <w:p w14:paraId="387AEB66">
      <w:pPr>
        <w:spacing w:line="220" w:lineRule="atLeast"/>
      </w:pPr>
    </w:p>
    <w:p w14:paraId="59AEA088">
      <w:pPr>
        <w:spacing w:line="220" w:lineRule="atLeast"/>
      </w:pPr>
    </w:p>
    <w:p w14:paraId="1082A6DB">
      <w:pPr>
        <w:spacing w:line="220" w:lineRule="atLeast"/>
      </w:pPr>
    </w:p>
    <w:p w14:paraId="5386AB9D">
      <w:pPr>
        <w:spacing w:line="220" w:lineRule="atLeast"/>
      </w:pPr>
    </w:p>
    <w:p w14:paraId="18556C7F">
      <w:pPr>
        <w:spacing w:line="220" w:lineRule="atLeast"/>
      </w:pPr>
    </w:p>
    <w:p w14:paraId="117D94FC">
      <w:pPr>
        <w:spacing w:line="220" w:lineRule="atLeast"/>
      </w:pPr>
    </w:p>
    <w:p w14:paraId="5D9538C0">
      <w:pPr>
        <w:spacing w:line="220" w:lineRule="atLeast"/>
      </w:pPr>
    </w:p>
    <w:p w14:paraId="35C4512A">
      <w:pPr>
        <w:spacing w:line="220" w:lineRule="atLeast"/>
      </w:pPr>
    </w:p>
    <w:p w14:paraId="7C55F78C">
      <w:pPr>
        <w:spacing w:line="220" w:lineRule="atLeast"/>
      </w:pPr>
    </w:p>
    <w:p w14:paraId="7C2E9DAC">
      <w:pPr>
        <w:spacing w:line="220" w:lineRule="atLeast"/>
      </w:pPr>
    </w:p>
    <w:p w14:paraId="119A29FF">
      <w:pPr>
        <w:spacing w:line="220" w:lineRule="atLeast"/>
      </w:pPr>
    </w:p>
    <w:p w14:paraId="5BD0DF3F">
      <w:pPr>
        <w:spacing w:line="220" w:lineRule="atLeast"/>
      </w:pPr>
    </w:p>
    <w:p w14:paraId="4555052B">
      <w:pPr>
        <w:spacing w:line="220" w:lineRule="atLeast"/>
      </w:pPr>
    </w:p>
    <w:p w14:paraId="20660FE2">
      <w:pPr>
        <w:spacing w:line="220" w:lineRule="atLeast"/>
      </w:pPr>
    </w:p>
    <w:p w14:paraId="63337885">
      <w:pPr>
        <w:spacing w:line="220" w:lineRule="atLeast"/>
      </w:pPr>
    </w:p>
    <w:p w14:paraId="498C749E">
      <w:pPr>
        <w:spacing w:line="220" w:lineRule="atLeast"/>
      </w:pPr>
    </w:p>
    <w:p w14:paraId="249AC211">
      <w:pPr>
        <w:spacing w:line="220" w:lineRule="atLeast"/>
      </w:pPr>
    </w:p>
    <w:p w14:paraId="2F5E1B7C">
      <w:pPr>
        <w:spacing w:line="220" w:lineRule="atLeast"/>
      </w:pPr>
    </w:p>
    <w:p w14:paraId="5CAEAFA5">
      <w:pPr>
        <w:spacing w:line="220" w:lineRule="atLeast"/>
      </w:pPr>
    </w:p>
    <w:p w14:paraId="3D90092F">
      <w:pPr>
        <w:spacing w:line="220" w:lineRule="atLeast"/>
      </w:pPr>
    </w:p>
    <w:p w14:paraId="493A388D">
      <w:pPr>
        <w:spacing w:line="220" w:lineRule="atLeast"/>
      </w:pPr>
    </w:p>
    <w:p w14:paraId="7D820C7E">
      <w:pPr>
        <w:spacing w:line="220" w:lineRule="atLeast"/>
      </w:pPr>
    </w:p>
    <w:p w14:paraId="121396B1">
      <w:pPr>
        <w:spacing w:line="220" w:lineRule="atLeast"/>
      </w:pPr>
    </w:p>
    <w:p w14:paraId="6AA810EA">
      <w:pPr>
        <w:spacing w:line="220" w:lineRule="atLeast"/>
      </w:pPr>
      <w:r>
        <mc:AlternateContent>
          <mc:Choice Requires="wps">
            <w:drawing>
              <wp:anchor distT="0" distB="0" distL="114300" distR="114300" simplePos="0" relativeHeight="251663360" behindDoc="0" locked="0" layoutInCell="1" allowOverlap="1">
                <wp:simplePos x="0" y="0"/>
                <wp:positionH relativeFrom="column">
                  <wp:posOffset>-828675</wp:posOffset>
                </wp:positionH>
                <wp:positionV relativeFrom="paragraph">
                  <wp:posOffset>-638175</wp:posOffset>
                </wp:positionV>
                <wp:extent cx="7143750" cy="9858375"/>
                <wp:effectExtent l="4445" t="4445" r="14605" b="5080"/>
                <wp:wrapNone/>
                <wp:docPr id="6" name="文本框 7"/>
                <wp:cNvGraphicFramePr/>
                <a:graphic xmlns:a="http://schemas.openxmlformats.org/drawingml/2006/main">
                  <a:graphicData uri="http://schemas.microsoft.com/office/word/2010/wordprocessingShape">
                    <wps:wsp>
                      <wps:cNvSpPr txBox="1"/>
                      <wps:spPr>
                        <a:xfrm>
                          <a:off x="0" y="0"/>
                          <a:ext cx="7143750" cy="985837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913F95B">
                            <w:pPr>
                              <w:rPr>
                                <w:rFonts w:ascii="Arial" w:hAnsi="Arial" w:cs="Arial"/>
                                <w:b/>
                                <w:i/>
                                <w:sz w:val="28"/>
                                <w:szCs w:val="28"/>
                                <w:shd w:val="pct10" w:color="auto" w:fill="FFFFFF"/>
                              </w:rPr>
                            </w:pPr>
                            <w:r>
                              <w:rPr>
                                <w:rFonts w:hint="eastAsia" w:ascii="Arial" w:hAnsi="Arial" w:cs="Arial"/>
                                <w:b/>
                                <w:i/>
                                <w:sz w:val="28"/>
                                <w:szCs w:val="28"/>
                                <w:shd w:val="pct10" w:color="auto" w:fill="FFFFFF"/>
                              </w:rPr>
                              <w:t>6. DMX-512 连接</w:t>
                            </w:r>
                          </w:p>
                          <w:p w14:paraId="56BB72C8">
                            <w:pPr>
                              <w:rPr>
                                <w:rFonts w:ascii="Arial" w:hAnsi="Arial" w:cs="Arial"/>
                                <w:b/>
                                <w:i/>
                                <w:sz w:val="28"/>
                                <w:szCs w:val="28"/>
                              </w:rPr>
                            </w:pPr>
                          </w:p>
                          <w:p w14:paraId="516DDA14">
                            <w:pPr>
                              <w:autoSpaceDE w:val="0"/>
                              <w:autoSpaceDN w:val="0"/>
                              <w:rPr>
                                <w:rFonts w:ascii="Arial" w:hAnsi="Arial" w:cs="Arial"/>
                                <w:sz w:val="28"/>
                                <w:szCs w:val="28"/>
                              </w:rPr>
                            </w:pPr>
                            <w:r>
                              <w:rPr>
                                <w:rFonts w:hint="eastAsia" w:ascii="Arial" w:hAnsi="Arial" w:cs="Arial"/>
                                <w:sz w:val="28"/>
                                <w:szCs w:val="28"/>
                              </w:rPr>
                              <w:t>请将本产品配备的XLR信号线的公头插在控制器的信号输出端口，母头插在本产品后板上的信号输入端口。您可讲多台产品串联起来，信号线需要是三心的，屏蔽的，带有XLR输入及输出头。请参考下图。</w:t>
                            </w:r>
                          </w:p>
                          <w:p w14:paraId="124842DB">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0371DD03">
                            <w:pPr>
                              <w:jc w:val="center"/>
                              <w:rPr>
                                <w:rFonts w:ascii="Arial" w:hAnsi="Arial" w:cs="Arial"/>
                                <w:sz w:val="28"/>
                                <w:szCs w:val="28"/>
                              </w:rPr>
                            </w:pPr>
                            <w:r>
                              <w:rPr>
                                <w:rFonts w:hint="eastAsia" w:ascii="Arial" w:hAnsi="Arial" w:cs="Arial"/>
                                <w:sz w:val="28"/>
                                <w:szCs w:val="28"/>
                              </w:rPr>
                              <w:t xml:space="preserve"> </w:t>
                            </w:r>
                            <w:r>
                              <w:rPr>
                                <w:rFonts w:ascii="Arial" w:hAnsi="Arial" w:cs="Arial"/>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Arial" w:hAnsi="Arial" w:cs="Arial"/>
                                <w:sz w:val="28"/>
                                <w:szCs w:val="28"/>
                              </w:rPr>
                              <w:t xml:space="preserve">                         </w:t>
                            </w:r>
                            <w:r>
                              <w:rPr>
                                <w:rFonts w:ascii="Arial" w:hAnsi="Arial" w:cs="Arial"/>
                                <w:b/>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7450929C">
                            <w:pPr>
                              <w:autoSpaceDE w:val="0"/>
                              <w:autoSpaceDN w:val="0"/>
                              <w:rPr>
                                <w:rFonts w:ascii="Arial" w:hAnsi="Arial" w:cs="Arial"/>
                                <w:sz w:val="28"/>
                                <w:szCs w:val="28"/>
                              </w:rPr>
                            </w:pPr>
                          </w:p>
                          <w:p w14:paraId="5A108FA3">
                            <w:pPr>
                              <w:autoSpaceDE w:val="0"/>
                              <w:autoSpaceDN w:val="0"/>
                              <w:rPr>
                                <w:rFonts w:ascii="Arial" w:hAnsi="Arial" w:cs="Arial"/>
                                <w:sz w:val="28"/>
                                <w:szCs w:val="28"/>
                              </w:rPr>
                            </w:pPr>
                            <w:r>
                              <w:rPr>
                                <w:rFonts w:ascii="Arial" w:hAnsi="Arial" w:cs="Arial"/>
                                <w:sz w:val="28"/>
                                <w:szCs w:val="28"/>
                              </w:rPr>
                              <w:t>DMX-512</w:t>
                            </w:r>
                            <w:r>
                              <w:rPr>
                                <w:rFonts w:hint="eastAsia" w:ascii="Arial" w:hAnsi="Arial" w:cs="Arial"/>
                                <w:sz w:val="28"/>
                                <w:szCs w:val="28"/>
                              </w:rPr>
                              <w:t>连接需带终端器（回路连接）</w:t>
                            </w:r>
                          </w:p>
                          <w:p w14:paraId="030415BC">
                            <w:pPr>
                              <w:rPr>
                                <w:rFonts w:ascii="Arial" w:hAnsi="Arial" w:cs="Arial"/>
                                <w:sz w:val="28"/>
                                <w:szCs w:val="28"/>
                              </w:rPr>
                            </w:pPr>
                            <w:r>
                              <w:rPr>
                                <w:rFonts w:hint="eastAsia" w:ascii="Arial" w:hAnsi="Arial" w:cs="Arial"/>
                                <w:sz w:val="28"/>
                                <w:szCs w:val="28"/>
                              </w:rPr>
                              <w:t xml:space="preserve">在安装过程中，如果信号线铺设的距离比较长，或者在电器比较吵杂的环境，例如歌舞厅，建议使用DMX终端器（回路连接）。这样可以避免因电器噪音而导致的数字控制信号混浊。DMX终端器是由简单的XLR连接头2芯和3芯连接一个120欧姆的电阻而组成，请将终端器插进最后一台产品的XLR输出端口，请参考下图。    </w:t>
                            </w:r>
                          </w:p>
                          <w:p w14:paraId="0D606875">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7DE9F21E">
                            <w:pPr>
                              <w:rPr>
                                <w:sz w:val="28"/>
                                <w:szCs w:val="28"/>
                              </w:rPr>
                            </w:pPr>
                          </w:p>
                        </w:txbxContent>
                      </wps:txbx>
                      <wps:bodyPr upright="1"/>
                    </wps:wsp>
                  </a:graphicData>
                </a:graphic>
              </wp:anchor>
            </w:drawing>
          </mc:Choice>
          <mc:Fallback>
            <w:pict>
              <v:shape id="文本框 7" o:spid="_x0000_s1026" o:spt="202" type="#_x0000_t202" style="position:absolute;left:0pt;margin-left:-65.25pt;margin-top:-50.25pt;height:776.25pt;width:562.5pt;z-index:251663360;mso-width-relative:page;mso-height-relative:page;" fillcolor="#FFFFFF" filled="t" stroked="t" coordsize="21600,21600" o:gfxdata="UEsDBAoAAAAAAIdO4kAAAAAAAAAAAAAAAAAEAAAAZHJzL1BLAwQUAAAACACHTuJA7sGyrdkAAAAO&#10;AQAADwAAAGRycy9kb3ducmV2LnhtbE2PwU7DMAyG70i8Q2QkLmhLWjbEStMJTSDOG1y4ZY3XVjRO&#10;22TrxtPjntjts/zp9+98fXatOOEQGk8akrkCgVR621Cl4evzffYMIkRD1rSeUMMFA6yL25vcZNaP&#10;tMXTLlaCQyhkRkMdY5dJGcoanQlz3yHx7uAHZyKPQyXtYEYOd61MlXqSzjTEF2rT4abG8md3dBr8&#10;+HZxHnuVPnz/uo/Na789pL3W93eJegER8Rz/ZZjqc3UouNPeH8kG0WqYJY9qye5EaiJ2VqsFw57l&#10;xTJVIItcXr9R/AFQSwMEFAAAAAgAh07iQACi4PgFAgAANwQAAA4AAABkcnMvZTJvRG9jLnhtbK1T&#10;zY7TMBC+I+07WL5v05bttkRNV2JLuSBAWngA13YSS/6Tx23SF4A34MSFO8/V52DsdLvscumBHJz5&#10;8zcz34yXd73RZC8DKGcrOhmNKZGWO6FsU9GvXzbXC0ogMiuYdlZW9CCB3q2uXi07X8qpa50WMhAE&#10;sVB2vqJtjL4sCuCtNAxGzkuLztoFwyKqoSlEYB2iG11Mx+PbonNB+OC4BEDrenDSE2K4BNDVteJy&#10;7fjOSBsH1CA1i9gStMoDXeVq61ry+KmuQUaiK4qdxnxiEpS36SxWS1Y2gflW8VMJ7JISXvRkmLKY&#10;9Ay1ZpGRXVD/QBnFgwNXxxF3phgayYxgF5PxC24eWuZl7gWpBn8mHf4fLP+4/xyIEhW9pcQygwM/&#10;/vh+/Pn7+OsbmSd6Og8lRj14jIv9W9fj0jzaAY2p674OJv2xH4J+JPdwJlf2kXA0zic3r+czdHH0&#10;vVnMFqglnOLpug8Q30tnSBIqGnB6mVS2/wBxCH0MSdnAaSU2SuushGZ7rwPZM5z0Jn8n9Gdh2pIO&#10;08+mMyyE4frWuDYoGo8UgG1yvmc34DLgVNiaQTsUkBFSflYaFWXIUiuZeGcFiQePNFt8XTQVY6Sg&#10;REt8jEnKkZEpfUkkcqctUphmNMwiSbHf9giTxK0TB5zbzgfVtEhpnlwOx33K3J92Py3s33oGfXrv&#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uwbKt2QAAAA4BAAAPAAAAAAAAAAEAIAAAACIAAABk&#10;cnMvZG93bnJldi54bWxQSwECFAAUAAAACACHTuJAAKLg+AUCAAA3BAAADgAAAAAAAAABACAAAAAo&#10;AQAAZHJzL2Uyb0RvYy54bWxQSwUGAAAAAAYABgBZAQAAnwUAAAAA&#10;">
                <v:fill on="t" focussize="0,0"/>
                <v:stroke color="#FFFFFF" joinstyle="miter"/>
                <v:imagedata o:title=""/>
                <o:lock v:ext="edit" aspectratio="f"/>
                <v:textbox>
                  <w:txbxContent>
                    <w:p w14:paraId="2913F95B">
                      <w:pPr>
                        <w:rPr>
                          <w:rFonts w:ascii="Arial" w:hAnsi="Arial" w:cs="Arial"/>
                          <w:b/>
                          <w:i/>
                          <w:sz w:val="28"/>
                          <w:szCs w:val="28"/>
                          <w:shd w:val="pct10" w:color="auto" w:fill="FFFFFF"/>
                        </w:rPr>
                      </w:pPr>
                      <w:r>
                        <w:rPr>
                          <w:rFonts w:hint="eastAsia" w:ascii="Arial" w:hAnsi="Arial" w:cs="Arial"/>
                          <w:b/>
                          <w:i/>
                          <w:sz w:val="28"/>
                          <w:szCs w:val="28"/>
                          <w:shd w:val="pct10" w:color="auto" w:fill="FFFFFF"/>
                        </w:rPr>
                        <w:t>6. DMX-512 连接</w:t>
                      </w:r>
                    </w:p>
                    <w:p w14:paraId="56BB72C8">
                      <w:pPr>
                        <w:rPr>
                          <w:rFonts w:ascii="Arial" w:hAnsi="Arial" w:cs="Arial"/>
                          <w:b/>
                          <w:i/>
                          <w:sz w:val="28"/>
                          <w:szCs w:val="28"/>
                        </w:rPr>
                      </w:pPr>
                    </w:p>
                    <w:p w14:paraId="516DDA14">
                      <w:pPr>
                        <w:autoSpaceDE w:val="0"/>
                        <w:autoSpaceDN w:val="0"/>
                        <w:rPr>
                          <w:rFonts w:ascii="Arial" w:hAnsi="Arial" w:cs="Arial"/>
                          <w:sz w:val="28"/>
                          <w:szCs w:val="28"/>
                        </w:rPr>
                      </w:pPr>
                      <w:r>
                        <w:rPr>
                          <w:rFonts w:hint="eastAsia" w:ascii="Arial" w:hAnsi="Arial" w:cs="Arial"/>
                          <w:sz w:val="28"/>
                          <w:szCs w:val="28"/>
                        </w:rPr>
                        <w:t>请将本产品配备的XLR信号线的公头插在控制器的信号输出端口，母头插在本产品后板上的信号输入端口。您可讲多台产品串联起来，信号线需要是三心的，屏蔽的，带有XLR输入及输出头。请参考下图。</w:t>
                      </w:r>
                    </w:p>
                    <w:p w14:paraId="124842DB">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0371DD03">
                      <w:pPr>
                        <w:jc w:val="center"/>
                        <w:rPr>
                          <w:rFonts w:ascii="Arial" w:hAnsi="Arial" w:cs="Arial"/>
                          <w:sz w:val="28"/>
                          <w:szCs w:val="28"/>
                        </w:rPr>
                      </w:pPr>
                      <w:r>
                        <w:rPr>
                          <w:rFonts w:hint="eastAsia" w:ascii="Arial" w:hAnsi="Arial" w:cs="Arial"/>
                          <w:sz w:val="28"/>
                          <w:szCs w:val="28"/>
                        </w:rPr>
                        <w:t xml:space="preserve"> </w:t>
                      </w:r>
                      <w:r>
                        <w:rPr>
                          <w:rFonts w:ascii="Arial" w:hAnsi="Arial" w:cs="Arial"/>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Arial" w:hAnsi="Arial" w:cs="Arial"/>
                          <w:sz w:val="28"/>
                          <w:szCs w:val="28"/>
                        </w:rPr>
                        <w:t xml:space="preserve">                         </w:t>
                      </w:r>
                      <w:r>
                        <w:rPr>
                          <w:rFonts w:ascii="Arial" w:hAnsi="Arial" w:cs="Arial"/>
                          <w:b/>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7450929C">
                      <w:pPr>
                        <w:autoSpaceDE w:val="0"/>
                        <w:autoSpaceDN w:val="0"/>
                        <w:rPr>
                          <w:rFonts w:ascii="Arial" w:hAnsi="Arial" w:cs="Arial"/>
                          <w:sz w:val="28"/>
                          <w:szCs w:val="28"/>
                        </w:rPr>
                      </w:pPr>
                    </w:p>
                    <w:p w14:paraId="5A108FA3">
                      <w:pPr>
                        <w:autoSpaceDE w:val="0"/>
                        <w:autoSpaceDN w:val="0"/>
                        <w:rPr>
                          <w:rFonts w:ascii="Arial" w:hAnsi="Arial" w:cs="Arial"/>
                          <w:sz w:val="28"/>
                          <w:szCs w:val="28"/>
                        </w:rPr>
                      </w:pPr>
                      <w:r>
                        <w:rPr>
                          <w:rFonts w:ascii="Arial" w:hAnsi="Arial" w:cs="Arial"/>
                          <w:sz w:val="28"/>
                          <w:szCs w:val="28"/>
                        </w:rPr>
                        <w:t>DMX-512</w:t>
                      </w:r>
                      <w:r>
                        <w:rPr>
                          <w:rFonts w:hint="eastAsia" w:ascii="Arial" w:hAnsi="Arial" w:cs="Arial"/>
                          <w:sz w:val="28"/>
                          <w:szCs w:val="28"/>
                        </w:rPr>
                        <w:t>连接需带终端器（回路连接）</w:t>
                      </w:r>
                    </w:p>
                    <w:p w14:paraId="030415BC">
                      <w:pPr>
                        <w:rPr>
                          <w:rFonts w:ascii="Arial" w:hAnsi="Arial" w:cs="Arial"/>
                          <w:sz w:val="28"/>
                          <w:szCs w:val="28"/>
                        </w:rPr>
                      </w:pPr>
                      <w:r>
                        <w:rPr>
                          <w:rFonts w:hint="eastAsia" w:ascii="Arial" w:hAnsi="Arial" w:cs="Arial"/>
                          <w:sz w:val="28"/>
                          <w:szCs w:val="28"/>
                        </w:rPr>
                        <w:t xml:space="preserve">在安装过程中，如果信号线铺设的距离比较长，或者在电器比较吵杂的环境，例如歌舞厅，建议使用DMX终端器（回路连接）。这样可以避免因电器噪音而导致的数字控制信号混浊。DMX终端器是由简单的XLR连接头2芯和3芯连接一个120欧姆的电阻而组成，请将终端器插进最后一台产品的XLR输出端口，请参考下图。    </w:t>
                      </w:r>
                    </w:p>
                    <w:p w14:paraId="0D606875">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7DE9F21E">
                      <w:pPr>
                        <w:rPr>
                          <w:sz w:val="28"/>
                          <w:szCs w:val="28"/>
                        </w:rPr>
                      </w:pPr>
                    </w:p>
                  </w:txbxContent>
                </v:textbox>
              </v:shape>
            </w:pict>
          </mc:Fallback>
        </mc:AlternateContent>
      </w:r>
    </w:p>
    <w:p w14:paraId="5152EFF8">
      <w:pPr>
        <w:spacing w:line="220" w:lineRule="atLeast"/>
      </w:pPr>
    </w:p>
    <w:p w14:paraId="4D430231">
      <w:pPr>
        <w:spacing w:line="220" w:lineRule="atLeast"/>
      </w:pPr>
    </w:p>
    <w:p w14:paraId="1449A4E8">
      <w:pPr>
        <w:spacing w:line="220" w:lineRule="atLeast"/>
      </w:pPr>
    </w:p>
    <w:p w14:paraId="1BA0574F">
      <w:pPr>
        <w:spacing w:line="220" w:lineRule="atLeast"/>
      </w:pPr>
    </w:p>
    <w:p w14:paraId="16F64457">
      <w:pPr>
        <w:spacing w:line="220" w:lineRule="atLeast"/>
      </w:pPr>
    </w:p>
    <w:p w14:paraId="4D17B50B">
      <w:pPr>
        <w:spacing w:line="220" w:lineRule="atLeast"/>
      </w:pPr>
    </w:p>
    <w:p w14:paraId="57516C42">
      <w:pPr>
        <w:spacing w:line="220" w:lineRule="atLeast"/>
      </w:pPr>
    </w:p>
    <w:p w14:paraId="55A3E35B">
      <w:pPr>
        <w:spacing w:line="220" w:lineRule="atLeast"/>
      </w:pPr>
    </w:p>
    <w:p w14:paraId="61733C09">
      <w:pPr>
        <w:spacing w:line="220" w:lineRule="atLeast"/>
      </w:pPr>
    </w:p>
    <w:p w14:paraId="48D0369C">
      <w:pPr>
        <w:spacing w:line="220" w:lineRule="atLeast"/>
      </w:pPr>
    </w:p>
    <w:p w14:paraId="5DF518A8">
      <w:pPr>
        <w:spacing w:line="220" w:lineRule="atLeast"/>
      </w:pPr>
    </w:p>
    <w:p w14:paraId="46E64E9B">
      <w:pPr>
        <w:spacing w:line="220" w:lineRule="atLeast"/>
      </w:pPr>
    </w:p>
    <w:p w14:paraId="46F77259">
      <w:pPr>
        <w:spacing w:line="220" w:lineRule="atLeast"/>
      </w:pPr>
    </w:p>
    <w:p w14:paraId="7336D11B">
      <w:pPr>
        <w:spacing w:line="220" w:lineRule="atLeast"/>
      </w:pPr>
    </w:p>
    <w:p w14:paraId="6E93C0F0">
      <w:pPr>
        <w:spacing w:line="220" w:lineRule="atLeast"/>
      </w:pPr>
    </w:p>
    <w:p w14:paraId="13E0D353">
      <w:pPr>
        <w:spacing w:line="220" w:lineRule="atLeast"/>
      </w:pPr>
    </w:p>
    <w:p w14:paraId="04F62227">
      <w:pPr>
        <w:spacing w:line="220" w:lineRule="atLeast"/>
      </w:pPr>
    </w:p>
    <w:p w14:paraId="022929AA">
      <w:pPr>
        <w:spacing w:line="220" w:lineRule="atLeast"/>
      </w:pPr>
    </w:p>
    <w:p w14:paraId="52531596">
      <w:pPr>
        <w:spacing w:line="220" w:lineRule="atLeast"/>
      </w:pPr>
    </w:p>
    <w:p w14:paraId="44849BFC">
      <w:pPr>
        <w:spacing w:line="220" w:lineRule="atLeast"/>
      </w:pPr>
    </w:p>
    <w:p w14:paraId="3227C0FF">
      <w:pPr>
        <w:spacing w:line="220" w:lineRule="atLeast"/>
      </w:pPr>
    </w:p>
    <w:p w14:paraId="33E472A4">
      <w:pPr>
        <w:spacing w:line="220" w:lineRule="atLeast"/>
      </w:pPr>
    </w:p>
    <w:p w14:paraId="740D8E30">
      <w:pPr>
        <w:spacing w:line="220" w:lineRule="atLeast"/>
      </w:pPr>
    </w:p>
    <w:p w14:paraId="59EDEE5E">
      <w:pPr>
        <w:spacing w:line="220" w:lineRule="atLeast"/>
      </w:pPr>
    </w:p>
    <w:p w14:paraId="6D0E021C">
      <w:pPr>
        <w:spacing w:line="220" w:lineRule="atLeast"/>
      </w:pPr>
    </w:p>
    <w:p w14:paraId="470651A7">
      <w:pPr>
        <w:spacing w:line="220" w:lineRule="atLeast"/>
      </w:pPr>
    </w:p>
    <w:p w14:paraId="1BAC88C4">
      <w:pPr>
        <w:spacing w:line="220" w:lineRule="atLeast"/>
      </w:pPr>
    </w:p>
    <w:p w14:paraId="307350D9">
      <w:pPr>
        <w:spacing w:line="220" w:lineRule="atLeast"/>
      </w:pPr>
    </w:p>
    <w:p w14:paraId="1AFE3791">
      <w:pPr>
        <w:spacing w:line="220" w:lineRule="atLeast"/>
      </w:pPr>
    </w:p>
    <w:p w14:paraId="41B9013A">
      <w:pPr>
        <w:rPr>
          <w:rFonts w:hint="eastAsia" w:ascii="Arial" w:hAnsi="Arial" w:cs="Arial"/>
          <w:b/>
          <w:i/>
          <w:sz w:val="28"/>
          <w:szCs w:val="28"/>
          <w:shd w:val="pct10" w:color="auto" w:fill="FFFFFF"/>
          <w:lang w:val="en-US" w:eastAsia="zh-CN"/>
        </w:rPr>
      </w:pPr>
      <w:r>
        <w:rPr>
          <w:rFonts w:hint="eastAsia" w:ascii="Arial" w:hAnsi="Arial" w:cs="Arial"/>
          <w:b/>
          <w:i/>
          <w:sz w:val="28"/>
          <w:szCs w:val="28"/>
          <w:shd w:val="pct10" w:color="auto" w:fill="FFFFFF"/>
          <w:lang w:val="en-US" w:eastAsia="zh-CN"/>
        </w:rPr>
        <w:t>7</w:t>
      </w:r>
      <w:r>
        <w:rPr>
          <w:rFonts w:hint="eastAsia" w:ascii="Arial" w:hAnsi="Arial" w:cs="Arial"/>
          <w:b/>
          <w:i/>
          <w:sz w:val="28"/>
          <w:szCs w:val="28"/>
          <w:shd w:val="pct10" w:color="auto" w:fill="FFFFFF"/>
        </w:rPr>
        <w:t xml:space="preserve">. </w:t>
      </w:r>
      <w:r>
        <w:rPr>
          <w:rFonts w:hint="eastAsia" w:ascii="Arial" w:hAnsi="Arial" w:cs="Arial"/>
          <w:b/>
          <w:i/>
          <w:sz w:val="28"/>
          <w:szCs w:val="28"/>
          <w:shd w:val="pct10" w:color="auto" w:fill="FFFFFF"/>
          <w:lang w:val="en-US" w:eastAsia="zh-CN"/>
        </w:rPr>
        <w:t>菜单</w:t>
      </w:r>
    </w:p>
    <w:tbl>
      <w:tblPr>
        <w:tblStyle w:val="7"/>
        <w:tblW w:w="90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454"/>
        <w:gridCol w:w="5850"/>
      </w:tblGrid>
      <w:tr w14:paraId="04D7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tcBorders>
              <w:top w:val="single" w:color="000000" w:sz="4" w:space="0"/>
              <w:left w:val="single" w:color="000000" w:sz="4" w:space="0"/>
              <w:bottom w:val="single" w:color="000000" w:sz="4" w:space="0"/>
              <w:right w:val="single" w:color="000000" w:sz="4" w:space="0"/>
            </w:tcBorders>
            <w:shd w:val="clear" w:color="auto" w:fill="A6A6A6"/>
            <w:vAlign w:val="center"/>
          </w:tcPr>
          <w:p w14:paraId="36A46D2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主界面</w:t>
            </w:r>
          </w:p>
        </w:tc>
        <w:tc>
          <w:tcPr>
            <w:tcW w:w="1454" w:type="dxa"/>
            <w:tcBorders>
              <w:top w:val="single" w:color="000000" w:sz="4" w:space="0"/>
              <w:left w:val="single" w:color="000000" w:sz="4" w:space="0"/>
              <w:bottom w:val="single" w:color="000000" w:sz="4" w:space="0"/>
              <w:right w:val="single" w:color="000000" w:sz="4" w:space="0"/>
            </w:tcBorders>
            <w:shd w:val="clear" w:color="auto" w:fill="A6A6A6"/>
            <w:vAlign w:val="center"/>
          </w:tcPr>
          <w:p w14:paraId="7F6A652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描述</w:t>
            </w:r>
          </w:p>
        </w:tc>
        <w:tc>
          <w:tcPr>
            <w:tcW w:w="5850" w:type="dxa"/>
            <w:tcBorders>
              <w:top w:val="single" w:color="000000" w:sz="4" w:space="0"/>
              <w:left w:val="single" w:color="000000" w:sz="4" w:space="0"/>
              <w:bottom w:val="single" w:color="000000" w:sz="4" w:space="0"/>
              <w:right w:val="single" w:color="000000" w:sz="4" w:space="0"/>
            </w:tcBorders>
            <w:shd w:val="clear" w:color="auto" w:fill="A6A6A6"/>
            <w:noWrap/>
            <w:vAlign w:val="center"/>
          </w:tcPr>
          <w:p w14:paraId="2063B9E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说明</w:t>
            </w:r>
          </w:p>
        </w:tc>
      </w:tr>
      <w:tr w14:paraId="21748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EEC8">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温度</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02A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32℃</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top"/>
          </w:tcPr>
          <w:p w14:paraId="5F763AA1">
            <w:pPr>
              <w:keepNext w:val="0"/>
              <w:keepLines w:val="0"/>
              <w:widowControl/>
              <w:suppressLineNumbers w:val="0"/>
              <w:jc w:val="left"/>
              <w:textAlignment w:val="top"/>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灯板温度32℃</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温度对功率的影响：</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70度开始降功率；</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温度低于68度（不包括68度）才开始升功率；</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68度到69度功率不升不降；</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85度直接灭灯。</w:t>
            </w:r>
          </w:p>
        </w:tc>
      </w:tr>
      <w:tr w14:paraId="6EE7A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D6CA">
            <w:pPr>
              <w:jc w:val="center"/>
              <w:rPr>
                <w:rFonts w:hint="eastAsia" w:ascii="微软雅黑" w:hAnsi="微软雅黑" w:eastAsia="微软雅黑" w:cs="微软雅黑"/>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32782">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2074">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温度检测异常</w:t>
            </w:r>
          </w:p>
        </w:tc>
      </w:tr>
      <w:tr w14:paraId="16C25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8912">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风扇</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99AB">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正常状态</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AB86">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1）风扇开机时转15秒</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2）灯板温度48度风扇开始转，低于45度后才停</w:t>
            </w:r>
          </w:p>
        </w:tc>
      </w:tr>
      <w:tr w14:paraId="3E577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1D3A">
            <w:pPr>
              <w:jc w:val="center"/>
              <w:rPr>
                <w:rFonts w:hint="eastAsia" w:ascii="微软雅黑" w:hAnsi="微软雅黑" w:eastAsia="微软雅黑" w:cs="微软雅黑"/>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C935A">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一直转</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455D">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1）检测不到温度</w:t>
            </w:r>
            <w:r>
              <w:rPr>
                <w:rFonts w:hint="eastAsia" w:ascii="微软雅黑" w:hAnsi="微软雅黑" w:eastAsia="微软雅黑" w:cs="微软雅黑"/>
                <w:i w:val="0"/>
                <w:iCs w:val="0"/>
                <w:color w:val="000000"/>
                <w:kern w:val="0"/>
                <w:sz w:val="22"/>
                <w:szCs w:val="22"/>
                <w:u w:val="none"/>
                <w:lang w:val="en-US" w:eastAsia="zh-CN" w:bidi="ar"/>
              </w:rPr>
              <w:br w:type="textWrapping"/>
            </w:r>
            <w:r>
              <w:rPr>
                <w:rFonts w:hint="eastAsia" w:ascii="微软雅黑" w:hAnsi="微软雅黑" w:eastAsia="微软雅黑" w:cs="微软雅黑"/>
                <w:i w:val="0"/>
                <w:iCs w:val="0"/>
                <w:color w:val="000000"/>
                <w:kern w:val="0"/>
                <w:sz w:val="22"/>
                <w:szCs w:val="22"/>
                <w:u w:val="none"/>
                <w:lang w:val="en-US" w:eastAsia="zh-CN" w:bidi="ar"/>
              </w:rPr>
              <w:t>2）通信报错</w:t>
            </w:r>
          </w:p>
        </w:tc>
      </w:tr>
      <w:tr w14:paraId="02F4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C2C3">
            <w:pPr>
              <w:keepNext w:val="0"/>
              <w:keepLines w:val="0"/>
              <w:widowControl/>
              <w:suppressLineNumbers w:val="0"/>
              <w:ind w:firstLineChars="200"/>
              <w:jc w:val="left"/>
              <w:textAlignment w:val="center"/>
              <w:rPr>
                <w:rFonts w:hint="eastAsia" w:ascii="微软雅黑" w:hAnsi="微软雅黑" w:eastAsia="微软雅黑" w:cs="微软雅黑"/>
                <w:i w:val="0"/>
                <w:iCs w:val="0"/>
                <w:color w:val="000000"/>
                <w:sz w:val="22"/>
                <w:szCs w:val="22"/>
                <w:u w:val="none"/>
              </w:rPr>
            </w:pPr>
            <w:r>
              <w:rPr>
                <w:rStyle w:val="22"/>
                <w:rFonts w:hint="eastAsia" w:ascii="微软雅黑" w:hAnsi="微软雅黑" w:eastAsia="微软雅黑" w:cs="微软雅黑"/>
                <w:sz w:val="22"/>
                <w:szCs w:val="22"/>
                <w:lang w:val="en-US" w:eastAsia="zh-CN" w:bidi="ar"/>
              </w:rPr>
              <w:t>地址</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592C">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Style w:val="22"/>
                <w:rFonts w:hint="eastAsia" w:ascii="微软雅黑" w:hAnsi="微软雅黑" w:eastAsia="微软雅黑" w:cs="微软雅黑"/>
                <w:sz w:val="22"/>
                <w:szCs w:val="22"/>
                <w:lang w:val="en-US" w:eastAsia="zh-CN" w:bidi="ar"/>
              </w:rPr>
              <w:t>001 - 512</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9AE8">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每次地址码加1或者地址码减1</w:t>
            </w:r>
          </w:p>
        </w:tc>
      </w:tr>
      <w:tr w14:paraId="2937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3D11">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信号灯</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0B24D">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蓝色</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42E2">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DMX信号</w:t>
            </w:r>
          </w:p>
        </w:tc>
      </w:tr>
      <w:tr w14:paraId="37F64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00F0">
            <w:pPr>
              <w:jc w:val="center"/>
              <w:rPr>
                <w:rFonts w:hint="eastAsia" w:ascii="微软雅黑" w:hAnsi="微软雅黑" w:eastAsia="微软雅黑" w:cs="微软雅黑"/>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56E3">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红色</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F4B0">
            <w:pPr>
              <w:keepNext w:val="0"/>
              <w:keepLines w:val="0"/>
              <w:widowControl/>
              <w:suppressLineNumbers w:val="0"/>
              <w:jc w:val="left"/>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报错</w:t>
            </w:r>
          </w:p>
        </w:tc>
      </w:tr>
    </w:tbl>
    <w:p w14:paraId="66D4892A">
      <w:pPr>
        <w:rPr>
          <w:rFonts w:hint="eastAsia" w:ascii="Arial" w:hAnsi="Arial" w:cs="Arial"/>
          <w:b/>
          <w:i/>
          <w:sz w:val="28"/>
          <w:szCs w:val="28"/>
          <w:shd w:val="pct10" w:color="auto" w:fill="FFFFFF"/>
          <w:lang w:val="en-US" w:eastAsia="zh-CN"/>
        </w:rPr>
      </w:pPr>
    </w:p>
    <w:p w14:paraId="516052B1">
      <w:pPr>
        <w:rPr>
          <w:rFonts w:hint="eastAsia" w:ascii="Arial" w:hAnsi="Arial" w:cs="Arial"/>
          <w:b/>
          <w:i/>
          <w:sz w:val="28"/>
          <w:szCs w:val="28"/>
          <w:shd w:val="pct10" w:color="auto" w:fill="FFFFFF"/>
          <w:lang w:val="en-US" w:eastAsia="zh-CN"/>
        </w:rPr>
      </w:pPr>
    </w:p>
    <w:tbl>
      <w:tblPr>
        <w:tblStyle w:val="7"/>
        <w:tblW w:w="9035"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1489"/>
        <w:gridCol w:w="5760"/>
      </w:tblGrid>
      <w:tr w14:paraId="21DD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86" w:type="dxa"/>
            <w:shd w:val="clear" w:color="auto" w:fill="BEBEBE" w:themeFill="background1" w:themeFillShade="BF"/>
            <w:vAlign w:val="center"/>
          </w:tcPr>
          <w:p w14:paraId="07B89470">
            <w:pPr>
              <w:spacing w:line="240" w:lineRule="auto"/>
              <w:ind w:firstLine="440" w:firstLineChars="200"/>
              <w:jc w:val="left"/>
              <w:rPr>
                <w:rFonts w:hint="eastAsia" w:ascii="微软雅黑" w:hAnsi="微软雅黑" w:eastAsia="微软雅黑" w:cs="微软雅黑"/>
                <w:b/>
                <w:sz w:val="22"/>
                <w:szCs w:val="22"/>
                <w:highlight w:val="none"/>
              </w:rPr>
            </w:pPr>
            <w:r>
              <w:rPr>
                <w:rFonts w:hint="eastAsia" w:ascii="微软雅黑" w:hAnsi="微软雅黑" w:eastAsia="微软雅黑" w:cs="微软雅黑"/>
                <w:b/>
                <w:sz w:val="22"/>
                <w:szCs w:val="22"/>
                <w:highlight w:val="none"/>
              </w:rPr>
              <w:t>主菜单</w:t>
            </w:r>
          </w:p>
        </w:tc>
        <w:tc>
          <w:tcPr>
            <w:tcW w:w="1489" w:type="dxa"/>
            <w:shd w:val="clear" w:color="auto" w:fill="BEBEBE" w:themeFill="background1" w:themeFillShade="BF"/>
            <w:vAlign w:val="center"/>
          </w:tcPr>
          <w:p w14:paraId="2F9A3B7D">
            <w:pPr>
              <w:spacing w:line="240" w:lineRule="auto"/>
              <w:jc w:val="left"/>
              <w:rPr>
                <w:rFonts w:hint="eastAsia" w:ascii="微软雅黑" w:hAnsi="微软雅黑" w:eastAsia="微软雅黑" w:cs="微软雅黑"/>
                <w:b/>
                <w:sz w:val="22"/>
                <w:szCs w:val="22"/>
                <w:highlight w:val="none"/>
              </w:rPr>
            </w:pPr>
            <w:r>
              <w:rPr>
                <w:rFonts w:hint="eastAsia" w:ascii="微软雅黑" w:hAnsi="微软雅黑" w:eastAsia="微软雅黑" w:cs="微软雅黑"/>
                <w:b/>
                <w:sz w:val="22"/>
                <w:szCs w:val="22"/>
                <w:highlight w:val="none"/>
              </w:rPr>
              <w:t>次级菜单</w:t>
            </w:r>
          </w:p>
        </w:tc>
        <w:tc>
          <w:tcPr>
            <w:tcW w:w="5760" w:type="dxa"/>
            <w:shd w:val="clear" w:color="auto" w:fill="BEBEBE" w:themeFill="background1" w:themeFillShade="BF"/>
            <w:vAlign w:val="center"/>
          </w:tcPr>
          <w:p w14:paraId="74DBFB13">
            <w:pPr>
              <w:spacing w:line="240" w:lineRule="auto"/>
              <w:jc w:val="left"/>
              <w:rPr>
                <w:rFonts w:hint="eastAsia" w:ascii="微软雅黑" w:hAnsi="微软雅黑" w:eastAsia="微软雅黑" w:cs="微软雅黑"/>
                <w:b/>
                <w:sz w:val="22"/>
                <w:szCs w:val="22"/>
                <w:highlight w:val="none"/>
              </w:rPr>
            </w:pPr>
            <w:r>
              <w:rPr>
                <w:rFonts w:hint="eastAsia" w:ascii="微软雅黑" w:hAnsi="微软雅黑" w:eastAsia="微软雅黑" w:cs="微软雅黑"/>
                <w:b/>
                <w:sz w:val="22"/>
                <w:szCs w:val="22"/>
                <w:highlight w:val="none"/>
              </w:rPr>
              <w:t>三级菜单/参数</w:t>
            </w:r>
          </w:p>
        </w:tc>
      </w:tr>
      <w:tr w14:paraId="13C8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786" w:type="dxa"/>
            <w:vMerge w:val="restart"/>
            <w:shd w:val="clear" w:color="auto" w:fill="auto"/>
            <w:vAlign w:val="center"/>
          </w:tcPr>
          <w:p w14:paraId="55A381B7">
            <w:pPr>
              <w:spacing w:line="240" w:lineRule="auto"/>
              <w:ind w:firstLine="434" w:firstLineChars="200"/>
              <w:jc w:val="left"/>
              <w:rPr>
                <w:rFonts w:hint="eastAsia" w:ascii="微软雅黑" w:hAnsi="微软雅黑" w:eastAsia="微软雅黑" w:cs="微软雅黑"/>
                <w:w w:val="99"/>
                <w:sz w:val="22"/>
                <w:szCs w:val="22"/>
              </w:rPr>
            </w:pPr>
            <w:r>
              <w:rPr>
                <w:rFonts w:hint="eastAsia" w:ascii="微软雅黑" w:hAnsi="微软雅黑" w:eastAsia="微软雅黑" w:cs="微软雅黑"/>
                <w:w w:val="99"/>
                <w:sz w:val="22"/>
                <w:szCs w:val="22"/>
              </w:rPr>
              <w:t>系统设置</w:t>
            </w:r>
          </w:p>
        </w:tc>
        <w:tc>
          <w:tcPr>
            <w:tcW w:w="1489" w:type="dxa"/>
            <w:shd w:val="clear" w:color="auto" w:fill="auto"/>
            <w:vAlign w:val="center"/>
          </w:tcPr>
          <w:p w14:paraId="0638388E">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运行模式</w:t>
            </w:r>
          </w:p>
        </w:tc>
        <w:tc>
          <w:tcPr>
            <w:tcW w:w="5760" w:type="dxa"/>
            <w:shd w:val="clear" w:color="auto" w:fill="auto"/>
            <w:vAlign w:val="center"/>
          </w:tcPr>
          <w:p w14:paraId="68C200B5">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DMX/声控/自走1/自走2</w:t>
            </w:r>
          </w:p>
        </w:tc>
      </w:tr>
      <w:tr w14:paraId="701A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786" w:type="dxa"/>
            <w:vMerge w:val="continue"/>
            <w:shd w:val="clear" w:color="auto" w:fill="auto"/>
            <w:vAlign w:val="center"/>
          </w:tcPr>
          <w:p w14:paraId="77E374B6">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70FD6DB5">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通道模式</w:t>
            </w:r>
          </w:p>
        </w:tc>
        <w:tc>
          <w:tcPr>
            <w:tcW w:w="5760" w:type="dxa"/>
            <w:shd w:val="clear" w:color="auto" w:fill="auto"/>
            <w:vAlign w:val="center"/>
          </w:tcPr>
          <w:p w14:paraId="20E77B94">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2</w:t>
            </w:r>
            <w:r>
              <w:rPr>
                <w:rFonts w:hint="eastAsia" w:ascii="微软雅黑" w:hAnsi="微软雅黑" w:eastAsia="微软雅黑" w:cs="微软雅黑"/>
                <w:sz w:val="22"/>
                <w:szCs w:val="22"/>
                <w:lang w:val="en-US" w:eastAsia="zh-CN"/>
              </w:rPr>
              <w:t>2</w:t>
            </w:r>
            <w:r>
              <w:rPr>
                <w:rFonts w:hint="eastAsia" w:ascii="微软雅黑" w:hAnsi="微软雅黑" w:eastAsia="微软雅黑" w:cs="微软雅黑"/>
                <w:sz w:val="22"/>
                <w:szCs w:val="22"/>
              </w:rPr>
              <w:t>CH/2</w:t>
            </w:r>
            <w:r>
              <w:rPr>
                <w:rFonts w:hint="eastAsia" w:ascii="微软雅黑" w:hAnsi="微软雅黑" w:eastAsia="微软雅黑" w:cs="微软雅黑"/>
                <w:sz w:val="22"/>
                <w:szCs w:val="22"/>
                <w:lang w:val="en-US" w:eastAsia="zh-CN"/>
              </w:rPr>
              <w:t>6</w:t>
            </w:r>
            <w:r>
              <w:rPr>
                <w:rFonts w:hint="eastAsia" w:ascii="微软雅黑" w:hAnsi="微软雅黑" w:eastAsia="微软雅黑" w:cs="微软雅黑"/>
                <w:sz w:val="22"/>
                <w:szCs w:val="22"/>
              </w:rPr>
              <w:t>CH/3</w:t>
            </w:r>
            <w:r>
              <w:rPr>
                <w:rFonts w:hint="eastAsia" w:ascii="微软雅黑" w:hAnsi="微软雅黑" w:eastAsia="微软雅黑" w:cs="微软雅黑"/>
                <w:sz w:val="22"/>
                <w:szCs w:val="22"/>
                <w:lang w:val="en-US" w:eastAsia="zh-CN"/>
              </w:rPr>
              <w:t>6</w:t>
            </w:r>
            <w:r>
              <w:rPr>
                <w:rFonts w:hint="eastAsia" w:ascii="微软雅黑" w:hAnsi="微软雅黑" w:eastAsia="微软雅黑" w:cs="微软雅黑"/>
                <w:sz w:val="22"/>
                <w:szCs w:val="22"/>
              </w:rPr>
              <w:t xml:space="preserve">CH/78CH </w:t>
            </w:r>
          </w:p>
        </w:tc>
      </w:tr>
      <w:tr w14:paraId="6E12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30EA080">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6360049C">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水平反转</w:t>
            </w:r>
          </w:p>
        </w:tc>
        <w:tc>
          <w:tcPr>
            <w:tcW w:w="5760" w:type="dxa"/>
            <w:shd w:val="clear" w:color="auto" w:fill="auto"/>
            <w:vAlign w:val="center"/>
          </w:tcPr>
          <w:p w14:paraId="73E0BA01">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tc>
      </w:tr>
      <w:tr w14:paraId="0908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4E6FC620">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1AFB822B">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竖直反转</w:t>
            </w:r>
          </w:p>
        </w:tc>
        <w:tc>
          <w:tcPr>
            <w:tcW w:w="5760" w:type="dxa"/>
            <w:shd w:val="clear" w:color="auto" w:fill="auto"/>
            <w:vAlign w:val="center"/>
          </w:tcPr>
          <w:p w14:paraId="2AE94780">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tc>
      </w:tr>
      <w:tr w14:paraId="7349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22CFFACF">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0C88DC38">
            <w:pPr>
              <w:spacing w:line="240" w:lineRule="auto"/>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霍尔纠错</w:t>
            </w:r>
          </w:p>
        </w:tc>
        <w:tc>
          <w:tcPr>
            <w:tcW w:w="5760" w:type="dxa"/>
            <w:shd w:val="clear" w:color="auto" w:fill="auto"/>
            <w:vAlign w:val="center"/>
          </w:tcPr>
          <w:p w14:paraId="5B6E1FB7">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tc>
      </w:tr>
      <w:tr w14:paraId="4459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085B070B">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4746C4A1">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光耦纠错</w:t>
            </w:r>
          </w:p>
        </w:tc>
        <w:tc>
          <w:tcPr>
            <w:tcW w:w="5760" w:type="dxa"/>
            <w:shd w:val="clear" w:color="auto" w:fill="auto"/>
            <w:vAlign w:val="center"/>
          </w:tcPr>
          <w:p w14:paraId="2E2B2747">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tc>
      </w:tr>
      <w:tr w14:paraId="4FB4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5EFF7CD9">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6EE2E14D">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信号保持</w:t>
            </w:r>
          </w:p>
        </w:tc>
        <w:tc>
          <w:tcPr>
            <w:tcW w:w="5760" w:type="dxa"/>
            <w:shd w:val="clear" w:color="auto" w:fill="auto"/>
            <w:vAlign w:val="center"/>
          </w:tcPr>
          <w:p w14:paraId="1254DA6C">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tc>
      </w:tr>
      <w:tr w14:paraId="2BFF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66020397">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233CE220">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屏幕保护</w:t>
            </w:r>
          </w:p>
        </w:tc>
        <w:tc>
          <w:tcPr>
            <w:tcW w:w="5760" w:type="dxa"/>
            <w:shd w:val="clear" w:color="auto" w:fill="auto"/>
            <w:vAlign w:val="center"/>
          </w:tcPr>
          <w:p w14:paraId="424F0042">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tc>
      </w:tr>
      <w:tr w14:paraId="19FE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1D8E38F4">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193B76B9">
            <w:pPr>
              <w:tabs>
                <w:tab w:val="left" w:pos="775"/>
              </w:tabs>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屏幕翻转</w:t>
            </w:r>
          </w:p>
        </w:tc>
        <w:tc>
          <w:tcPr>
            <w:tcW w:w="5760" w:type="dxa"/>
            <w:shd w:val="clear" w:color="auto" w:fill="auto"/>
            <w:vAlign w:val="center"/>
          </w:tcPr>
          <w:p w14:paraId="51BAFF9D">
            <w:pPr>
              <w:spacing w:line="240" w:lineRule="auto"/>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rPr>
              <w:t>开/关</w:t>
            </w:r>
            <w:r>
              <w:rPr>
                <w:rFonts w:hint="eastAsia" w:ascii="微软雅黑" w:hAnsi="微软雅黑" w:eastAsia="微软雅黑" w:cs="微软雅黑"/>
                <w:sz w:val="22"/>
                <w:szCs w:val="22"/>
                <w:lang w:val="en-US" w:eastAsia="zh-CN"/>
              </w:rPr>
              <w:t>/自动</w:t>
            </w:r>
          </w:p>
        </w:tc>
      </w:tr>
      <w:tr w14:paraId="772D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2C57F86D">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48F57E30">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同步更新</w:t>
            </w:r>
          </w:p>
        </w:tc>
        <w:tc>
          <w:tcPr>
            <w:tcW w:w="5760" w:type="dxa"/>
            <w:shd w:val="clear" w:color="auto" w:fill="auto"/>
            <w:vAlign w:val="center"/>
          </w:tcPr>
          <w:p w14:paraId="7AF64B12">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开/关</w:t>
            </w:r>
          </w:p>
          <w:p w14:paraId="2CCFE0B2">
            <w:pPr>
              <w:spacing w:line="240" w:lineRule="auto"/>
              <w:jc w:val="left"/>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eastAsia="zh-CN"/>
              </w:rPr>
              <w:t>（</w:t>
            </w:r>
            <w:r>
              <w:rPr>
                <w:rFonts w:hint="eastAsia" w:ascii="微软雅黑" w:hAnsi="微软雅黑" w:eastAsia="微软雅黑" w:cs="微软雅黑"/>
                <w:sz w:val="22"/>
                <w:szCs w:val="22"/>
                <w:lang w:val="en-US" w:eastAsia="zh-CN"/>
              </w:rPr>
              <w:t>此功能请在拔掉DMX线下操作</w:t>
            </w:r>
            <w:r>
              <w:rPr>
                <w:rFonts w:hint="eastAsia" w:ascii="微软雅黑" w:hAnsi="微软雅黑" w:eastAsia="微软雅黑" w:cs="微软雅黑"/>
                <w:sz w:val="22"/>
                <w:szCs w:val="22"/>
                <w:lang w:eastAsia="zh-CN"/>
              </w:rPr>
              <w:t>）</w:t>
            </w:r>
          </w:p>
        </w:tc>
      </w:tr>
      <w:tr w14:paraId="0244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4A8B388E">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2714879B">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语言</w:t>
            </w:r>
          </w:p>
        </w:tc>
        <w:tc>
          <w:tcPr>
            <w:tcW w:w="5760" w:type="dxa"/>
            <w:shd w:val="clear" w:color="auto" w:fill="auto"/>
            <w:vAlign w:val="center"/>
          </w:tcPr>
          <w:p w14:paraId="6AD39D52">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中/EN</w:t>
            </w:r>
          </w:p>
        </w:tc>
      </w:tr>
      <w:tr w14:paraId="7DE2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0FDE6D4F">
            <w:pPr>
              <w:spacing w:line="240" w:lineRule="auto"/>
              <w:ind w:firstLine="434" w:firstLineChars="200"/>
              <w:jc w:val="left"/>
              <w:rPr>
                <w:rFonts w:hint="eastAsia" w:ascii="微软雅黑" w:hAnsi="微软雅黑" w:eastAsia="微软雅黑" w:cs="微软雅黑"/>
                <w:w w:val="99"/>
                <w:sz w:val="22"/>
                <w:szCs w:val="22"/>
              </w:rPr>
            </w:pPr>
          </w:p>
        </w:tc>
        <w:tc>
          <w:tcPr>
            <w:tcW w:w="7249" w:type="dxa"/>
            <w:gridSpan w:val="2"/>
            <w:shd w:val="clear" w:color="auto" w:fill="auto"/>
            <w:vAlign w:val="center"/>
          </w:tcPr>
          <w:p w14:paraId="463779A3">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恢复出厂设置</w:t>
            </w:r>
          </w:p>
        </w:tc>
      </w:tr>
      <w:tr w14:paraId="2E0A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shd w:val="clear" w:color="auto" w:fill="auto"/>
            <w:vAlign w:val="center"/>
          </w:tcPr>
          <w:p w14:paraId="70D05A87">
            <w:pPr>
              <w:spacing w:line="240" w:lineRule="auto"/>
              <w:ind w:firstLine="434" w:firstLineChars="200"/>
              <w:jc w:val="left"/>
              <w:rPr>
                <w:rFonts w:hint="eastAsia" w:ascii="微软雅黑" w:hAnsi="微软雅黑" w:eastAsia="微软雅黑" w:cs="微软雅黑"/>
                <w:w w:val="99"/>
                <w:sz w:val="22"/>
                <w:szCs w:val="22"/>
              </w:rPr>
            </w:pPr>
            <w:r>
              <w:rPr>
                <w:rFonts w:hint="eastAsia" w:ascii="微软雅黑" w:hAnsi="微软雅黑" w:eastAsia="微软雅黑" w:cs="微软雅黑"/>
                <w:w w:val="99"/>
                <w:sz w:val="22"/>
                <w:szCs w:val="22"/>
              </w:rPr>
              <w:t>手动模式</w:t>
            </w:r>
          </w:p>
        </w:tc>
        <w:tc>
          <w:tcPr>
            <w:tcW w:w="1489" w:type="dxa"/>
            <w:shd w:val="clear" w:color="auto" w:fill="auto"/>
            <w:vAlign w:val="center"/>
          </w:tcPr>
          <w:p w14:paraId="0677C262">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手动控制通道值</w:t>
            </w:r>
          </w:p>
        </w:tc>
        <w:tc>
          <w:tcPr>
            <w:tcW w:w="5760" w:type="dxa"/>
            <w:shd w:val="clear" w:color="auto" w:fill="auto"/>
            <w:vAlign w:val="center"/>
          </w:tcPr>
          <w:p w14:paraId="62086211">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000-255</w:t>
            </w:r>
          </w:p>
        </w:tc>
      </w:tr>
      <w:tr w14:paraId="6035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shd w:val="clear" w:color="auto" w:fill="auto"/>
            <w:vAlign w:val="center"/>
          </w:tcPr>
          <w:p w14:paraId="0AEDA12A">
            <w:pPr>
              <w:spacing w:line="240" w:lineRule="auto"/>
              <w:ind w:firstLine="434" w:firstLineChars="200"/>
              <w:jc w:val="left"/>
              <w:rPr>
                <w:rFonts w:hint="eastAsia" w:ascii="微软雅黑" w:hAnsi="微软雅黑" w:eastAsia="微软雅黑" w:cs="微软雅黑"/>
                <w:w w:val="99"/>
                <w:sz w:val="22"/>
                <w:szCs w:val="22"/>
              </w:rPr>
            </w:pPr>
            <w:r>
              <w:rPr>
                <w:rFonts w:hint="eastAsia" w:ascii="微软雅黑" w:hAnsi="微软雅黑" w:eastAsia="微软雅黑" w:cs="微软雅黑"/>
                <w:w w:val="99"/>
                <w:sz w:val="22"/>
                <w:szCs w:val="22"/>
              </w:rPr>
              <w:t>系统校准</w:t>
            </w:r>
          </w:p>
        </w:tc>
        <w:tc>
          <w:tcPr>
            <w:tcW w:w="1489" w:type="dxa"/>
            <w:shd w:val="clear" w:color="auto" w:fill="auto"/>
            <w:vAlign w:val="center"/>
          </w:tcPr>
          <w:p w14:paraId="4497E27E">
            <w:pPr>
              <w:spacing w:line="240" w:lineRule="auto"/>
              <w:jc w:val="left"/>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rPr>
              <w:t>输入密码</w:t>
            </w:r>
          </w:p>
        </w:tc>
        <w:tc>
          <w:tcPr>
            <w:tcW w:w="5760" w:type="dxa"/>
            <w:shd w:val="clear" w:color="auto" w:fill="auto"/>
            <w:vAlign w:val="center"/>
          </w:tcPr>
          <w:p w14:paraId="63A883FB">
            <w:pPr>
              <w:spacing w:line="240" w:lineRule="auto"/>
              <w:jc w:val="left"/>
              <w:rPr>
                <w:rFonts w:hint="eastAsia" w:ascii="微软雅黑" w:hAnsi="微软雅黑" w:eastAsia="微软雅黑" w:cs="微软雅黑"/>
                <w:sz w:val="22"/>
                <w:szCs w:val="22"/>
                <w:lang w:val="en-US" w:eastAsia="zh-CN" w:bidi="ar-SA"/>
              </w:rPr>
            </w:pPr>
            <w:r>
              <w:rPr>
                <w:rFonts w:hint="eastAsia" w:ascii="微软雅黑" w:hAnsi="微软雅黑" w:eastAsia="微软雅黑" w:cs="微软雅黑"/>
                <w:sz w:val="22"/>
                <w:szCs w:val="22"/>
              </w:rPr>
              <w:t>灯具校准</w:t>
            </w:r>
          </w:p>
        </w:tc>
      </w:tr>
      <w:tr w14:paraId="70EE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restart"/>
            <w:shd w:val="clear" w:color="auto" w:fill="auto"/>
            <w:vAlign w:val="center"/>
          </w:tcPr>
          <w:p w14:paraId="34CD6C0E">
            <w:pPr>
              <w:spacing w:line="240" w:lineRule="auto"/>
              <w:ind w:firstLine="434" w:firstLineChars="200"/>
              <w:jc w:val="left"/>
              <w:rPr>
                <w:rFonts w:hint="eastAsia" w:ascii="微软雅黑" w:hAnsi="微软雅黑" w:eastAsia="微软雅黑" w:cs="微软雅黑"/>
                <w:w w:val="99"/>
                <w:sz w:val="22"/>
                <w:szCs w:val="22"/>
              </w:rPr>
            </w:pPr>
            <w:r>
              <w:rPr>
                <w:rFonts w:hint="eastAsia" w:ascii="微软雅黑" w:hAnsi="微软雅黑" w:eastAsia="微软雅黑" w:cs="微软雅黑"/>
                <w:w w:val="99"/>
                <w:sz w:val="22"/>
                <w:szCs w:val="22"/>
              </w:rPr>
              <w:t>系统复位</w:t>
            </w:r>
          </w:p>
        </w:tc>
        <w:tc>
          <w:tcPr>
            <w:tcW w:w="1489" w:type="dxa"/>
            <w:shd w:val="clear" w:color="auto" w:fill="auto"/>
            <w:vAlign w:val="center"/>
          </w:tcPr>
          <w:p w14:paraId="75506BF4">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效果电机复位</w:t>
            </w:r>
          </w:p>
        </w:tc>
        <w:tc>
          <w:tcPr>
            <w:tcW w:w="5760" w:type="dxa"/>
          </w:tcPr>
          <w:p w14:paraId="6DE2EC85">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除XY以外的效果盘复位</w:t>
            </w:r>
          </w:p>
        </w:tc>
      </w:tr>
      <w:tr w14:paraId="1859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3C1DF339">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08AB7760">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扫描电机复位</w:t>
            </w:r>
          </w:p>
        </w:tc>
        <w:tc>
          <w:tcPr>
            <w:tcW w:w="5760" w:type="dxa"/>
          </w:tcPr>
          <w:p w14:paraId="51B5B4B3">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仅XY轴复位</w:t>
            </w:r>
          </w:p>
        </w:tc>
      </w:tr>
      <w:tr w14:paraId="516E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1217D523">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6DD5FDA4">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全部电机复位</w:t>
            </w:r>
          </w:p>
        </w:tc>
        <w:tc>
          <w:tcPr>
            <w:tcW w:w="5760" w:type="dxa"/>
          </w:tcPr>
          <w:p w14:paraId="1B3EC21E">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灯具复位</w:t>
            </w:r>
          </w:p>
        </w:tc>
      </w:tr>
      <w:tr w14:paraId="0FF5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restart"/>
            <w:shd w:val="clear" w:color="auto" w:fill="auto"/>
            <w:vAlign w:val="center"/>
          </w:tcPr>
          <w:p w14:paraId="6C3E68B2">
            <w:pPr>
              <w:spacing w:line="240" w:lineRule="auto"/>
              <w:ind w:firstLine="434" w:firstLineChars="200"/>
              <w:jc w:val="left"/>
              <w:rPr>
                <w:rFonts w:hint="eastAsia" w:ascii="微软雅黑" w:hAnsi="微软雅黑" w:eastAsia="微软雅黑" w:cs="微软雅黑"/>
                <w:w w:val="99"/>
                <w:sz w:val="22"/>
                <w:szCs w:val="22"/>
              </w:rPr>
            </w:pPr>
            <w:r>
              <w:rPr>
                <w:rFonts w:hint="eastAsia" w:ascii="微软雅黑" w:hAnsi="微软雅黑" w:eastAsia="微软雅黑" w:cs="微软雅黑"/>
                <w:w w:val="99"/>
                <w:sz w:val="22"/>
                <w:szCs w:val="22"/>
              </w:rPr>
              <w:t>系统信息</w:t>
            </w:r>
          </w:p>
        </w:tc>
        <w:tc>
          <w:tcPr>
            <w:tcW w:w="1489" w:type="dxa"/>
            <w:shd w:val="clear" w:color="auto" w:fill="auto"/>
            <w:vAlign w:val="center"/>
          </w:tcPr>
          <w:p w14:paraId="4F1AF7CA">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复位信息</w:t>
            </w:r>
          </w:p>
        </w:tc>
        <w:tc>
          <w:tcPr>
            <w:tcW w:w="5760" w:type="dxa"/>
            <w:shd w:val="clear" w:color="auto" w:fill="auto"/>
            <w:vAlign w:val="center"/>
          </w:tcPr>
          <w:p w14:paraId="60DA09F5">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显示具体信息内容</w:t>
            </w:r>
          </w:p>
        </w:tc>
      </w:tr>
      <w:tr w14:paraId="3BB9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5758139D">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0863E387">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DMX数据检测</w:t>
            </w:r>
          </w:p>
        </w:tc>
        <w:tc>
          <w:tcPr>
            <w:tcW w:w="5760" w:type="dxa"/>
            <w:shd w:val="clear" w:color="auto" w:fill="auto"/>
            <w:vAlign w:val="center"/>
          </w:tcPr>
          <w:p w14:paraId="7DB875C3">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显示具体DMX检测内容</w:t>
            </w:r>
          </w:p>
        </w:tc>
      </w:tr>
      <w:tr w14:paraId="1606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537073E2">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43556C36">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传感器信息</w:t>
            </w:r>
          </w:p>
        </w:tc>
        <w:tc>
          <w:tcPr>
            <w:tcW w:w="5760" w:type="dxa"/>
            <w:shd w:val="clear" w:color="auto" w:fill="auto"/>
            <w:vAlign w:val="center"/>
          </w:tcPr>
          <w:p w14:paraId="3DABD838">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显示光耦、霍尔具体信息</w:t>
            </w:r>
          </w:p>
        </w:tc>
      </w:tr>
      <w:tr w14:paraId="18C6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4709E94D">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1A6E90D9">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硬件版本</w:t>
            </w:r>
          </w:p>
        </w:tc>
        <w:tc>
          <w:tcPr>
            <w:tcW w:w="5760" w:type="dxa"/>
          </w:tcPr>
          <w:p w14:paraId="2109F1D4">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显示硬件版本号</w:t>
            </w:r>
          </w:p>
        </w:tc>
      </w:tr>
      <w:tr w14:paraId="7317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786" w:type="dxa"/>
            <w:vMerge w:val="continue"/>
            <w:shd w:val="clear" w:color="auto" w:fill="auto"/>
            <w:vAlign w:val="center"/>
          </w:tcPr>
          <w:p w14:paraId="3D782BA2">
            <w:pPr>
              <w:spacing w:line="240" w:lineRule="auto"/>
              <w:ind w:firstLine="434" w:firstLineChars="200"/>
              <w:jc w:val="left"/>
              <w:rPr>
                <w:rFonts w:hint="eastAsia" w:ascii="微软雅黑" w:hAnsi="微软雅黑" w:eastAsia="微软雅黑" w:cs="微软雅黑"/>
                <w:w w:val="99"/>
                <w:sz w:val="22"/>
                <w:szCs w:val="22"/>
              </w:rPr>
            </w:pPr>
          </w:p>
        </w:tc>
        <w:tc>
          <w:tcPr>
            <w:tcW w:w="1489" w:type="dxa"/>
            <w:shd w:val="clear" w:color="auto" w:fill="auto"/>
            <w:vAlign w:val="center"/>
          </w:tcPr>
          <w:p w14:paraId="3894E572">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软件版本</w:t>
            </w:r>
          </w:p>
        </w:tc>
        <w:tc>
          <w:tcPr>
            <w:tcW w:w="5760" w:type="dxa"/>
          </w:tcPr>
          <w:p w14:paraId="1DB5C0DA">
            <w:pPr>
              <w:spacing w:line="240" w:lineRule="auto"/>
              <w:jc w:val="left"/>
              <w:rPr>
                <w:rFonts w:hint="eastAsia" w:ascii="微软雅黑" w:hAnsi="微软雅黑" w:eastAsia="微软雅黑" w:cs="微软雅黑"/>
                <w:sz w:val="22"/>
                <w:szCs w:val="22"/>
              </w:rPr>
            </w:pPr>
            <w:r>
              <w:rPr>
                <w:rFonts w:hint="eastAsia" w:ascii="微软雅黑" w:hAnsi="微软雅黑" w:eastAsia="微软雅黑" w:cs="微软雅黑"/>
                <w:sz w:val="22"/>
                <w:szCs w:val="22"/>
              </w:rPr>
              <w:t>显示软件版本号</w:t>
            </w:r>
          </w:p>
        </w:tc>
      </w:tr>
    </w:tbl>
    <w:p w14:paraId="330952D2">
      <w:pPr>
        <w:spacing w:line="220" w:lineRule="atLeast"/>
      </w:pPr>
    </w:p>
    <w:p w14:paraId="0C5C1BD7">
      <w:pPr>
        <w:spacing w:line="220" w:lineRule="atLeast"/>
      </w:pPr>
    </w:p>
    <w:p w14:paraId="62123C09">
      <w:pPr>
        <w:spacing w:line="220" w:lineRule="atLeast"/>
      </w:pPr>
    </w:p>
    <w:p w14:paraId="1A1703F0">
      <w:pPr>
        <w:spacing w:line="220" w:lineRule="atLeast"/>
      </w:pPr>
    </w:p>
    <w:p w14:paraId="10F426FE">
      <w:pPr>
        <w:ind w:left="420"/>
        <w:rPr>
          <w:rFonts w:hint="eastAsia" w:ascii="微软雅黑" w:hAnsi="微软雅黑" w:eastAsia="微软雅黑" w:cs="微软雅黑"/>
          <w:b/>
          <w:sz w:val="24"/>
          <w:szCs w:val="24"/>
          <w:lang w:val="en-US" w:eastAsia="zh-CN"/>
        </w:rPr>
      </w:pPr>
      <w:r>
        <w:rPr>
          <w:rFonts w:hint="eastAsia" w:ascii="微软雅黑" w:hAnsi="微软雅黑" w:eastAsia="微软雅黑" w:cs="微软雅黑"/>
          <w:b/>
          <w:sz w:val="24"/>
          <w:szCs w:val="24"/>
        </w:rPr>
        <w:t>◆</w:t>
      </w:r>
      <w:r>
        <w:rPr>
          <w:rFonts w:hint="eastAsia" w:ascii="微软雅黑" w:hAnsi="微软雅黑" w:eastAsia="微软雅黑" w:cs="微软雅黑"/>
          <w:b/>
          <w:sz w:val="24"/>
          <w:szCs w:val="24"/>
          <w:lang w:val="en-US" w:eastAsia="zh-CN"/>
        </w:rPr>
        <w:t>系统设置</w:t>
      </w:r>
    </w:p>
    <w:p w14:paraId="56D2083B">
      <w:pPr>
        <w:ind w:left="420"/>
        <w:rPr>
          <w:rFonts w:hint="default"/>
          <w:b/>
          <w:szCs w:val="24"/>
          <w:lang w:val="en-US" w:eastAsia="zh-CN"/>
        </w:rPr>
      </w:pPr>
    </w:p>
    <w:tbl>
      <w:tblPr>
        <w:tblStyle w:val="7"/>
        <w:tblW w:w="9019" w:type="dxa"/>
        <w:tblInd w:w="93" w:type="dxa"/>
        <w:tblLayout w:type="fixed"/>
        <w:tblCellMar>
          <w:top w:w="0" w:type="dxa"/>
          <w:left w:w="108" w:type="dxa"/>
          <w:bottom w:w="0" w:type="dxa"/>
          <w:right w:w="108" w:type="dxa"/>
        </w:tblCellMar>
      </w:tblPr>
      <w:tblGrid>
        <w:gridCol w:w="1395"/>
        <w:gridCol w:w="1395"/>
        <w:gridCol w:w="6229"/>
      </w:tblGrid>
      <w:tr w14:paraId="7246E158">
        <w:tblPrEx>
          <w:tblCellMar>
            <w:top w:w="0" w:type="dxa"/>
            <w:left w:w="108" w:type="dxa"/>
            <w:bottom w:w="0" w:type="dxa"/>
            <w:right w:w="108" w:type="dxa"/>
          </w:tblCellMar>
        </w:tblPrEx>
        <w:trPr>
          <w:trHeight w:val="480" w:hRule="atLeast"/>
        </w:trPr>
        <w:tc>
          <w:tcPr>
            <w:tcW w:w="139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55C5A08">
            <w:pPr>
              <w:widowControl/>
              <w:jc w:val="center"/>
              <w:textAlignment w:val="center"/>
              <w:rPr>
                <w:rFonts w:hint="eastAsia" w:ascii="微软雅黑" w:hAnsi="微软雅黑" w:eastAsia="微软雅黑" w:cs="微软雅黑"/>
                <w:b/>
                <w:bCs/>
                <w:color w:val="000000"/>
                <w:sz w:val="22"/>
                <w:szCs w:val="22"/>
              </w:rPr>
            </w:pPr>
            <w:r>
              <w:rPr>
                <w:rFonts w:hint="eastAsia" w:ascii="微软雅黑" w:hAnsi="微软雅黑" w:eastAsia="微软雅黑" w:cs="微软雅黑"/>
                <w:b/>
                <w:bCs/>
                <w:color w:val="000000"/>
                <w:kern w:val="0"/>
                <w:sz w:val="22"/>
                <w:szCs w:val="22"/>
                <w:lang w:bidi="ar"/>
              </w:rPr>
              <w:t>选项</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C9466FC">
            <w:pPr>
              <w:widowControl/>
              <w:jc w:val="center"/>
              <w:textAlignment w:val="center"/>
              <w:rPr>
                <w:rFonts w:hint="eastAsia" w:ascii="微软雅黑" w:hAnsi="微软雅黑" w:eastAsia="微软雅黑" w:cs="微软雅黑"/>
                <w:b/>
                <w:bCs/>
                <w:color w:val="000000"/>
                <w:sz w:val="22"/>
                <w:szCs w:val="22"/>
              </w:rPr>
            </w:pPr>
            <w:r>
              <w:rPr>
                <w:rFonts w:hint="eastAsia" w:ascii="微软雅黑" w:hAnsi="微软雅黑" w:eastAsia="微软雅黑" w:cs="微软雅黑"/>
                <w:b/>
                <w:bCs/>
                <w:color w:val="000000"/>
                <w:kern w:val="0"/>
                <w:sz w:val="22"/>
                <w:szCs w:val="22"/>
                <w:lang w:bidi="ar"/>
              </w:rPr>
              <w:t>说明</w:t>
            </w:r>
          </w:p>
        </w:tc>
      </w:tr>
      <w:tr w14:paraId="1301D006">
        <w:tblPrEx>
          <w:tblCellMar>
            <w:top w:w="0" w:type="dxa"/>
            <w:left w:w="108" w:type="dxa"/>
            <w:bottom w:w="0" w:type="dxa"/>
            <w:right w:w="108" w:type="dxa"/>
          </w:tblCellMar>
        </w:tblPrEx>
        <w:trPr>
          <w:trHeight w:val="64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5A076">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运行模式</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9724">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灯具支持三种运行模式：DMX模式、自走模式、声控模式</w:t>
            </w:r>
          </w:p>
        </w:tc>
      </w:tr>
      <w:tr w14:paraId="4E986303">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13460">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2AAB0">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DMX模式</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8235F">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控台模式，接收DMX信号，RDM信号</w:t>
            </w:r>
          </w:p>
        </w:tc>
      </w:tr>
      <w:tr w14:paraId="576CB0AD">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CCC64">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7793F">
            <w:pPr>
              <w:widowControl/>
              <w:jc w:val="left"/>
              <w:textAlignment w:val="center"/>
              <w:rPr>
                <w:rFonts w:hint="eastAsia" w:ascii="微软雅黑" w:hAnsi="微软雅黑" w:eastAsia="微软雅黑" w:cs="微软雅黑"/>
                <w:color w:val="000000"/>
                <w:kern w:val="0"/>
                <w:sz w:val="22"/>
                <w:szCs w:val="22"/>
                <w:lang w:val="en-US" w:eastAsia="zh-CN" w:bidi="ar"/>
              </w:rPr>
            </w:pPr>
            <w:r>
              <w:rPr>
                <w:rFonts w:hint="eastAsia" w:ascii="微软雅黑" w:hAnsi="微软雅黑" w:eastAsia="微软雅黑" w:cs="微软雅黑"/>
                <w:color w:val="000000"/>
                <w:kern w:val="0"/>
                <w:sz w:val="22"/>
                <w:szCs w:val="22"/>
                <w:lang w:bidi="ar"/>
              </w:rPr>
              <w:t>自走模式</w:t>
            </w:r>
            <w:r>
              <w:rPr>
                <w:rFonts w:hint="eastAsia" w:ascii="微软雅黑" w:hAnsi="微软雅黑" w:eastAsia="微软雅黑" w:cs="微软雅黑"/>
                <w:color w:val="000000"/>
                <w:kern w:val="0"/>
                <w:sz w:val="22"/>
                <w:szCs w:val="22"/>
                <w:lang w:val="en-US" w:eastAsia="zh-CN" w:bidi="ar"/>
              </w:rPr>
              <w:t>1</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E6CC3">
            <w:pPr>
              <w:widowControl/>
              <w:jc w:val="left"/>
              <w:textAlignment w:val="center"/>
              <w:rPr>
                <w:rFonts w:hint="eastAsia" w:ascii="微软雅黑" w:hAnsi="微软雅黑" w:eastAsia="微软雅黑" w:cs="微软雅黑"/>
                <w:color w:val="000000"/>
                <w:kern w:val="0"/>
                <w:sz w:val="22"/>
                <w:szCs w:val="22"/>
                <w:lang w:bidi="ar"/>
              </w:rPr>
            </w:pPr>
            <w:r>
              <w:rPr>
                <w:rFonts w:hint="eastAsia" w:ascii="微软雅黑" w:hAnsi="微软雅黑" w:eastAsia="微软雅黑" w:cs="微软雅黑"/>
                <w:color w:val="000000"/>
                <w:kern w:val="0"/>
                <w:sz w:val="22"/>
                <w:szCs w:val="22"/>
                <w:lang w:bidi="ar"/>
              </w:rPr>
              <w:t>灯具按内置程序</w:t>
            </w:r>
            <w:r>
              <w:rPr>
                <w:rFonts w:hint="eastAsia" w:ascii="微软雅黑" w:hAnsi="微软雅黑" w:eastAsia="微软雅黑" w:cs="微软雅黑"/>
                <w:color w:val="000000"/>
                <w:kern w:val="0"/>
                <w:sz w:val="22"/>
                <w:szCs w:val="22"/>
                <w:lang w:val="en-US" w:eastAsia="zh-CN" w:bidi="ar"/>
              </w:rPr>
              <w:t>1</w:t>
            </w:r>
            <w:r>
              <w:rPr>
                <w:rFonts w:hint="eastAsia" w:ascii="微软雅黑" w:hAnsi="微软雅黑" w:eastAsia="微软雅黑" w:cs="微软雅黑"/>
                <w:color w:val="000000"/>
                <w:kern w:val="0"/>
                <w:sz w:val="22"/>
                <w:szCs w:val="22"/>
                <w:lang w:bidi="ar"/>
              </w:rPr>
              <w:t>自动运行</w:t>
            </w:r>
          </w:p>
        </w:tc>
      </w:tr>
      <w:tr w14:paraId="120CAC8F">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904F0">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B765D">
            <w:pPr>
              <w:widowControl/>
              <w:jc w:val="left"/>
              <w:textAlignment w:val="center"/>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kern w:val="0"/>
                <w:sz w:val="22"/>
                <w:szCs w:val="22"/>
                <w:lang w:bidi="ar"/>
              </w:rPr>
              <w:t>自走模式</w:t>
            </w:r>
            <w:r>
              <w:rPr>
                <w:rFonts w:hint="eastAsia" w:ascii="微软雅黑" w:hAnsi="微软雅黑" w:eastAsia="微软雅黑" w:cs="微软雅黑"/>
                <w:color w:val="000000"/>
                <w:kern w:val="0"/>
                <w:sz w:val="22"/>
                <w:szCs w:val="22"/>
                <w:lang w:val="en-US" w:eastAsia="zh-CN" w:bidi="ar"/>
              </w:rPr>
              <w:t>2</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13718">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灯具按内置程序</w:t>
            </w:r>
            <w:r>
              <w:rPr>
                <w:rFonts w:hint="eastAsia" w:ascii="微软雅黑" w:hAnsi="微软雅黑" w:eastAsia="微软雅黑" w:cs="微软雅黑"/>
                <w:color w:val="000000"/>
                <w:kern w:val="0"/>
                <w:sz w:val="22"/>
                <w:szCs w:val="22"/>
                <w:lang w:val="en-US" w:eastAsia="zh-CN" w:bidi="ar"/>
              </w:rPr>
              <w:t>2</w:t>
            </w:r>
            <w:r>
              <w:rPr>
                <w:rFonts w:hint="eastAsia" w:ascii="微软雅黑" w:hAnsi="微软雅黑" w:eastAsia="微软雅黑" w:cs="微软雅黑"/>
                <w:color w:val="000000"/>
                <w:kern w:val="0"/>
                <w:sz w:val="22"/>
                <w:szCs w:val="22"/>
                <w:lang w:bidi="ar"/>
              </w:rPr>
              <w:t>自动运行</w:t>
            </w:r>
          </w:p>
        </w:tc>
      </w:tr>
      <w:tr w14:paraId="38A4571E">
        <w:tblPrEx>
          <w:tblCellMar>
            <w:top w:w="0" w:type="dxa"/>
            <w:left w:w="108" w:type="dxa"/>
            <w:bottom w:w="0" w:type="dxa"/>
            <w:right w:w="108" w:type="dxa"/>
          </w:tblCellMar>
        </w:tblPrEx>
        <w:trPr>
          <w:trHeight w:val="86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1D6AD">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E9C0A">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声控模式</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B06CE">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当灯具检测到较强的声音时，灯具按内置程序自动运行一个场景，否则保持最后一次的场景</w:t>
            </w:r>
          </w:p>
        </w:tc>
      </w:tr>
      <w:tr w14:paraId="7E492CD9">
        <w:tblPrEx>
          <w:tblCellMar>
            <w:top w:w="0" w:type="dxa"/>
            <w:left w:w="108" w:type="dxa"/>
            <w:bottom w:w="0" w:type="dxa"/>
            <w:right w:w="108" w:type="dxa"/>
          </w:tblCellMar>
        </w:tblPrEx>
        <w:trPr>
          <w:trHeight w:val="420"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6180F">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通道模式</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2683A">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sz w:val="22"/>
                <w:szCs w:val="22"/>
                <w:lang w:val="en-US" w:eastAsia="zh-CN"/>
              </w:rPr>
              <w:t>可选择以下通道值：</w:t>
            </w:r>
            <w:r>
              <w:rPr>
                <w:rFonts w:hint="eastAsia" w:ascii="微软雅黑" w:hAnsi="微软雅黑" w:eastAsia="微软雅黑" w:cs="微软雅黑"/>
                <w:sz w:val="22"/>
                <w:szCs w:val="22"/>
              </w:rPr>
              <w:t>2</w:t>
            </w:r>
            <w:r>
              <w:rPr>
                <w:rFonts w:hint="eastAsia" w:ascii="微软雅黑" w:hAnsi="微软雅黑" w:eastAsia="微软雅黑" w:cs="微软雅黑"/>
                <w:sz w:val="22"/>
                <w:szCs w:val="22"/>
                <w:lang w:val="en-US" w:eastAsia="zh-CN"/>
              </w:rPr>
              <w:t>2</w:t>
            </w:r>
            <w:r>
              <w:rPr>
                <w:rFonts w:hint="eastAsia" w:ascii="微软雅黑" w:hAnsi="微软雅黑" w:eastAsia="微软雅黑" w:cs="微软雅黑"/>
                <w:sz w:val="22"/>
                <w:szCs w:val="22"/>
              </w:rPr>
              <w:t>CH/2</w:t>
            </w:r>
            <w:r>
              <w:rPr>
                <w:rFonts w:hint="eastAsia" w:ascii="微软雅黑" w:hAnsi="微软雅黑" w:eastAsia="微软雅黑" w:cs="微软雅黑"/>
                <w:sz w:val="22"/>
                <w:szCs w:val="22"/>
                <w:lang w:val="en-US" w:eastAsia="zh-CN"/>
              </w:rPr>
              <w:t>6</w:t>
            </w:r>
            <w:r>
              <w:rPr>
                <w:rFonts w:hint="eastAsia" w:ascii="微软雅黑" w:hAnsi="微软雅黑" w:eastAsia="微软雅黑" w:cs="微软雅黑"/>
                <w:sz w:val="22"/>
                <w:szCs w:val="22"/>
              </w:rPr>
              <w:t>CH/3</w:t>
            </w:r>
            <w:r>
              <w:rPr>
                <w:rFonts w:hint="eastAsia" w:ascii="微软雅黑" w:hAnsi="微软雅黑" w:eastAsia="微软雅黑" w:cs="微软雅黑"/>
                <w:sz w:val="22"/>
                <w:szCs w:val="22"/>
                <w:lang w:val="en-US" w:eastAsia="zh-CN"/>
              </w:rPr>
              <w:t>6</w:t>
            </w:r>
            <w:r>
              <w:rPr>
                <w:rFonts w:hint="eastAsia" w:ascii="微软雅黑" w:hAnsi="微软雅黑" w:eastAsia="微软雅黑" w:cs="微软雅黑"/>
                <w:sz w:val="22"/>
                <w:szCs w:val="22"/>
              </w:rPr>
              <w:t xml:space="preserve">CH/78CH </w:t>
            </w:r>
          </w:p>
        </w:tc>
      </w:tr>
      <w:tr w14:paraId="4A729F5C">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0FE41">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水平反转</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10397">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设置X轴转动方向</w:t>
            </w:r>
          </w:p>
        </w:tc>
      </w:tr>
      <w:tr w14:paraId="43796F51">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6599D">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7A5DB">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41601">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不反向</w:t>
            </w:r>
          </w:p>
        </w:tc>
      </w:tr>
      <w:tr w14:paraId="3EC49AE1">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CB1C6">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A54F3">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1040F">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反向</w:t>
            </w:r>
          </w:p>
        </w:tc>
      </w:tr>
      <w:tr w14:paraId="0F5E2CAE">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F1215">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竖直反转</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0F3BE">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设置Y轴转动方向</w:t>
            </w:r>
          </w:p>
        </w:tc>
      </w:tr>
      <w:tr w14:paraId="15B79D79">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A8DC4">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78A1C">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0301B">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不反向</w:t>
            </w:r>
          </w:p>
        </w:tc>
      </w:tr>
      <w:tr w14:paraId="424FB6B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E7C6D">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CA77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23FB6">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反向</w:t>
            </w:r>
          </w:p>
        </w:tc>
      </w:tr>
      <w:tr w14:paraId="357EB2AC">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right w:val="single" w:color="000000" w:sz="4" w:space="0"/>
            </w:tcBorders>
            <w:shd w:val="clear" w:color="auto" w:fill="auto"/>
            <w:noWrap w:val="0"/>
            <w:vAlign w:val="center"/>
          </w:tcPr>
          <w:p w14:paraId="1A0814F5">
            <w:pPr>
              <w:widowControl/>
              <w:jc w:val="left"/>
              <w:textAlignment w:val="center"/>
              <w:rPr>
                <w:rFonts w:hint="eastAsia" w:ascii="微软雅黑" w:hAnsi="微软雅黑" w:eastAsia="微软雅黑" w:cs="微软雅黑"/>
                <w:color w:val="000000"/>
                <w:kern w:val="0"/>
                <w:sz w:val="22"/>
                <w:szCs w:val="22"/>
                <w:lang w:val="en-US" w:eastAsia="zh-CN" w:bidi="ar"/>
              </w:rPr>
            </w:pPr>
            <w:r>
              <w:rPr>
                <w:rFonts w:hint="eastAsia" w:ascii="微软雅黑" w:hAnsi="微软雅黑" w:eastAsia="微软雅黑" w:cs="微软雅黑"/>
                <w:color w:val="000000"/>
                <w:kern w:val="0"/>
                <w:sz w:val="22"/>
                <w:szCs w:val="22"/>
                <w:lang w:val="en-US" w:eastAsia="zh-CN" w:bidi="ar"/>
              </w:rPr>
              <w:t>霍尔纠错</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B4F6F">
            <w:pPr>
              <w:widowControl/>
              <w:jc w:val="left"/>
              <w:textAlignment w:val="center"/>
              <w:rPr>
                <w:rFonts w:hint="eastAsia" w:ascii="微软雅黑" w:hAnsi="微软雅黑" w:eastAsia="微软雅黑" w:cs="微软雅黑"/>
                <w:color w:val="000000"/>
                <w:kern w:val="0"/>
                <w:sz w:val="22"/>
                <w:szCs w:val="22"/>
                <w:lang w:val="en-US" w:eastAsia="zh-CN" w:bidi="ar"/>
              </w:rPr>
            </w:pPr>
            <w:r>
              <w:rPr>
                <w:rFonts w:hint="eastAsia" w:ascii="微软雅黑" w:hAnsi="微软雅黑" w:eastAsia="微软雅黑" w:cs="微软雅黑"/>
                <w:color w:val="000000"/>
                <w:kern w:val="0"/>
                <w:sz w:val="22"/>
                <w:szCs w:val="22"/>
                <w:lang w:bidi="ar"/>
              </w:rPr>
              <w:t>检测</w:t>
            </w:r>
            <w:r>
              <w:rPr>
                <w:rFonts w:hint="eastAsia" w:ascii="微软雅黑" w:hAnsi="微软雅黑" w:eastAsia="微软雅黑" w:cs="微软雅黑"/>
                <w:color w:val="000000"/>
                <w:kern w:val="0"/>
                <w:sz w:val="22"/>
                <w:szCs w:val="22"/>
                <w:lang w:val="en-US" w:eastAsia="zh-CN" w:bidi="ar"/>
              </w:rPr>
              <w:t>调焦、旋转电机</w:t>
            </w:r>
            <w:r>
              <w:rPr>
                <w:rFonts w:hint="eastAsia" w:ascii="微软雅黑" w:hAnsi="微软雅黑" w:eastAsia="微软雅黑" w:cs="微软雅黑"/>
                <w:color w:val="000000"/>
                <w:kern w:val="0"/>
                <w:sz w:val="22"/>
                <w:szCs w:val="22"/>
                <w:lang w:bidi="ar"/>
              </w:rPr>
              <w:t>是否</w:t>
            </w:r>
            <w:r>
              <w:rPr>
                <w:rFonts w:hint="eastAsia" w:ascii="微软雅黑" w:hAnsi="微软雅黑" w:eastAsia="微软雅黑" w:cs="微软雅黑"/>
                <w:color w:val="000000"/>
                <w:kern w:val="0"/>
                <w:sz w:val="22"/>
                <w:szCs w:val="22"/>
                <w:lang w:val="en-US" w:eastAsia="zh-CN" w:bidi="ar"/>
              </w:rPr>
              <w:t>复位失步</w:t>
            </w:r>
          </w:p>
        </w:tc>
      </w:tr>
      <w:tr w14:paraId="131EB30D">
        <w:tblPrEx>
          <w:tblCellMar>
            <w:top w:w="0" w:type="dxa"/>
            <w:left w:w="108" w:type="dxa"/>
            <w:bottom w:w="0" w:type="dxa"/>
            <w:right w:w="108" w:type="dxa"/>
          </w:tblCellMar>
        </w:tblPrEx>
        <w:trPr>
          <w:trHeight w:val="420" w:hRule="atLeast"/>
        </w:trPr>
        <w:tc>
          <w:tcPr>
            <w:tcW w:w="1395" w:type="dxa"/>
            <w:vMerge w:val="continue"/>
            <w:tcBorders>
              <w:left w:val="single" w:color="000000" w:sz="4" w:space="0"/>
              <w:right w:val="single" w:color="000000" w:sz="4" w:space="0"/>
            </w:tcBorders>
            <w:shd w:val="clear" w:color="auto" w:fill="auto"/>
            <w:noWrap w:val="0"/>
            <w:vAlign w:val="center"/>
          </w:tcPr>
          <w:p w14:paraId="30227DE9">
            <w:pPr>
              <w:widowControl/>
              <w:jc w:val="left"/>
              <w:textAlignment w:val="center"/>
              <w:rPr>
                <w:rFonts w:hint="eastAsia" w:ascii="微软雅黑" w:hAnsi="微软雅黑" w:eastAsia="微软雅黑" w:cs="微软雅黑"/>
                <w:color w:val="000000"/>
                <w:kern w:val="0"/>
                <w:sz w:val="22"/>
                <w:szCs w:val="22"/>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7D072">
            <w:pPr>
              <w:widowControl/>
              <w:jc w:val="left"/>
              <w:textAlignment w:val="center"/>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6D61D">
            <w:pPr>
              <w:widowControl/>
              <w:jc w:val="left"/>
              <w:textAlignment w:val="center"/>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kern w:val="0"/>
                <w:sz w:val="22"/>
                <w:szCs w:val="22"/>
                <w:lang w:bidi="ar"/>
              </w:rPr>
              <w:t>失步后不校正位置</w:t>
            </w:r>
          </w:p>
        </w:tc>
      </w:tr>
      <w:tr w14:paraId="0B2C4DD5">
        <w:tblPrEx>
          <w:tblCellMar>
            <w:top w:w="0" w:type="dxa"/>
            <w:left w:w="108" w:type="dxa"/>
            <w:bottom w:w="0" w:type="dxa"/>
            <w:right w:w="108" w:type="dxa"/>
          </w:tblCellMar>
        </w:tblPrEx>
        <w:trPr>
          <w:trHeight w:val="420" w:hRule="atLeast"/>
        </w:trPr>
        <w:tc>
          <w:tcPr>
            <w:tcW w:w="1395" w:type="dxa"/>
            <w:vMerge w:val="continue"/>
            <w:tcBorders>
              <w:left w:val="single" w:color="000000" w:sz="4" w:space="0"/>
              <w:bottom w:val="single" w:color="000000" w:sz="4" w:space="0"/>
              <w:right w:val="single" w:color="000000" w:sz="4" w:space="0"/>
            </w:tcBorders>
            <w:shd w:val="clear" w:color="auto" w:fill="auto"/>
            <w:noWrap w:val="0"/>
            <w:vAlign w:val="center"/>
          </w:tcPr>
          <w:p w14:paraId="0E230017">
            <w:pPr>
              <w:widowControl/>
              <w:jc w:val="left"/>
              <w:textAlignment w:val="center"/>
              <w:rPr>
                <w:rFonts w:hint="eastAsia" w:ascii="微软雅黑" w:hAnsi="微软雅黑" w:eastAsia="微软雅黑" w:cs="微软雅黑"/>
                <w:color w:val="000000"/>
                <w:kern w:val="0"/>
                <w:sz w:val="22"/>
                <w:szCs w:val="22"/>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F5EA5">
            <w:pPr>
              <w:widowControl/>
              <w:jc w:val="left"/>
              <w:textAlignment w:val="center"/>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B5A51">
            <w:pPr>
              <w:widowControl/>
              <w:jc w:val="left"/>
              <w:textAlignment w:val="center"/>
              <w:rPr>
                <w:rFonts w:hint="eastAsia" w:ascii="微软雅黑" w:hAnsi="微软雅黑" w:eastAsia="微软雅黑" w:cs="微软雅黑"/>
                <w:color w:val="000000"/>
                <w:sz w:val="22"/>
                <w:szCs w:val="22"/>
                <w:lang w:val="en-US" w:eastAsia="zh-CN" w:bidi="ar-SA"/>
              </w:rPr>
            </w:pPr>
            <w:r>
              <w:rPr>
                <w:rFonts w:hint="eastAsia" w:ascii="微软雅黑" w:hAnsi="微软雅黑" w:eastAsia="微软雅黑" w:cs="微软雅黑"/>
                <w:color w:val="000000"/>
                <w:kern w:val="0"/>
                <w:sz w:val="22"/>
                <w:szCs w:val="22"/>
                <w:lang w:bidi="ar"/>
              </w:rPr>
              <w:t>失步后自动校正位置</w:t>
            </w:r>
          </w:p>
        </w:tc>
      </w:tr>
      <w:tr w14:paraId="7025207B">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43B81">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光耦纠错</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C2F76">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检测XY是否失步并校正</w:t>
            </w:r>
          </w:p>
        </w:tc>
      </w:tr>
      <w:tr w14:paraId="45A13D3B">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5F01E">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7832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8F5EA">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失步后不校正位置</w:t>
            </w:r>
          </w:p>
        </w:tc>
      </w:tr>
      <w:tr w14:paraId="1511057F">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F973C">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0AD7F">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E859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失步后自动校正位置</w:t>
            </w:r>
          </w:p>
        </w:tc>
      </w:tr>
      <w:tr w14:paraId="3F483586">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C2602">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信号保持</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EFE2E">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无DMX信号时，灯具的输出状态</w:t>
            </w:r>
          </w:p>
        </w:tc>
      </w:tr>
      <w:tr w14:paraId="3C0ACE69">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F02B3">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B3407">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824DE">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无信号，所以电机和光源回到复位完成时位置和状态</w:t>
            </w:r>
          </w:p>
        </w:tc>
      </w:tr>
      <w:tr w14:paraId="37890234">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6393E">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AAB62">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2A99F">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无信号，保持最后一帧DMX数据输出</w:t>
            </w:r>
          </w:p>
        </w:tc>
      </w:tr>
      <w:tr w14:paraId="65947EEE">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2E232">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屏幕保护</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60B12">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屏幕亮屏时长</w:t>
            </w:r>
          </w:p>
        </w:tc>
      </w:tr>
      <w:tr w14:paraId="5852566F">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9A8EE">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7CA56">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B436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常亮</w:t>
            </w:r>
          </w:p>
        </w:tc>
      </w:tr>
      <w:tr w14:paraId="134F541A">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CCC3F">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B9C6A">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5CF2B">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静态环境下，屏幕定时关屏</w:t>
            </w:r>
          </w:p>
        </w:tc>
      </w:tr>
      <w:tr w14:paraId="0BE42D16">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right w:val="single" w:color="000000" w:sz="4" w:space="0"/>
            </w:tcBorders>
            <w:shd w:val="clear" w:color="auto" w:fill="auto"/>
            <w:noWrap w:val="0"/>
            <w:vAlign w:val="center"/>
          </w:tcPr>
          <w:p w14:paraId="4194417B">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屏幕翻转</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9F971">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设置屏幕的显示方向</w:t>
            </w:r>
          </w:p>
        </w:tc>
      </w:tr>
      <w:tr w14:paraId="028C8145">
        <w:tblPrEx>
          <w:tblCellMar>
            <w:top w:w="0" w:type="dxa"/>
            <w:left w:w="108" w:type="dxa"/>
            <w:bottom w:w="0" w:type="dxa"/>
            <w:right w:w="108" w:type="dxa"/>
          </w:tblCellMar>
        </w:tblPrEx>
        <w:trPr>
          <w:trHeight w:val="420" w:hRule="atLeast"/>
        </w:trPr>
        <w:tc>
          <w:tcPr>
            <w:tcW w:w="1395" w:type="dxa"/>
            <w:vMerge w:val="continue"/>
            <w:tcBorders>
              <w:left w:val="single" w:color="000000" w:sz="4" w:space="0"/>
              <w:right w:val="single" w:color="000000" w:sz="4" w:space="0"/>
            </w:tcBorders>
            <w:shd w:val="clear" w:color="auto" w:fill="auto"/>
            <w:noWrap w:val="0"/>
            <w:vAlign w:val="center"/>
          </w:tcPr>
          <w:p w14:paraId="798B32F8">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C5C44">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EB811">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不反转显示</w:t>
            </w:r>
          </w:p>
        </w:tc>
      </w:tr>
      <w:tr w14:paraId="6D9FCD8F">
        <w:tblPrEx>
          <w:tblCellMar>
            <w:top w:w="0" w:type="dxa"/>
            <w:left w:w="108" w:type="dxa"/>
            <w:bottom w:w="0" w:type="dxa"/>
            <w:right w:w="108" w:type="dxa"/>
          </w:tblCellMar>
        </w:tblPrEx>
        <w:trPr>
          <w:trHeight w:val="420" w:hRule="atLeast"/>
        </w:trPr>
        <w:tc>
          <w:tcPr>
            <w:tcW w:w="1395" w:type="dxa"/>
            <w:vMerge w:val="continue"/>
            <w:tcBorders>
              <w:left w:val="single" w:color="000000" w:sz="4" w:space="0"/>
              <w:right w:val="single" w:color="000000" w:sz="4" w:space="0"/>
            </w:tcBorders>
            <w:shd w:val="clear" w:color="auto" w:fill="auto"/>
            <w:noWrap w:val="0"/>
            <w:vAlign w:val="center"/>
          </w:tcPr>
          <w:p w14:paraId="53C30F0D">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4E818">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96437">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反转显示</w:t>
            </w:r>
          </w:p>
        </w:tc>
      </w:tr>
      <w:tr w14:paraId="00E8B357">
        <w:tblPrEx>
          <w:tblCellMar>
            <w:top w:w="0" w:type="dxa"/>
            <w:left w:w="108" w:type="dxa"/>
            <w:bottom w:w="0" w:type="dxa"/>
            <w:right w:w="108" w:type="dxa"/>
          </w:tblCellMar>
        </w:tblPrEx>
        <w:trPr>
          <w:trHeight w:val="420" w:hRule="atLeast"/>
        </w:trPr>
        <w:tc>
          <w:tcPr>
            <w:tcW w:w="1395" w:type="dxa"/>
            <w:vMerge w:val="continue"/>
            <w:tcBorders>
              <w:left w:val="single" w:color="000000" w:sz="4" w:space="0"/>
              <w:bottom w:val="single" w:color="000000" w:sz="4" w:space="0"/>
              <w:right w:val="single" w:color="000000" w:sz="4" w:space="0"/>
            </w:tcBorders>
            <w:shd w:val="clear" w:color="auto" w:fill="auto"/>
            <w:noWrap w:val="0"/>
            <w:vAlign w:val="center"/>
          </w:tcPr>
          <w:p w14:paraId="310C2F90">
            <w:pPr>
              <w:widowControl/>
              <w:jc w:val="left"/>
              <w:textAlignment w:val="center"/>
              <w:rPr>
                <w:rFonts w:hint="eastAsia" w:ascii="微软雅黑" w:hAnsi="微软雅黑" w:eastAsia="微软雅黑" w:cs="微软雅黑"/>
                <w:color w:val="000000"/>
                <w:kern w:val="0"/>
                <w:sz w:val="22"/>
                <w:szCs w:val="22"/>
                <w:lang w:bidi="ar"/>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173D">
            <w:pPr>
              <w:widowControl/>
              <w:jc w:val="left"/>
              <w:textAlignment w:val="center"/>
              <w:rPr>
                <w:rFonts w:hint="eastAsia" w:ascii="微软雅黑" w:hAnsi="微软雅黑" w:eastAsia="微软雅黑" w:cs="微软雅黑"/>
                <w:color w:val="000000"/>
                <w:kern w:val="0"/>
                <w:sz w:val="22"/>
                <w:szCs w:val="22"/>
                <w:lang w:val="en-US" w:eastAsia="zh-CN" w:bidi="ar"/>
              </w:rPr>
            </w:pPr>
            <w:r>
              <w:rPr>
                <w:rFonts w:hint="eastAsia" w:ascii="微软雅黑" w:hAnsi="微软雅黑" w:eastAsia="微软雅黑" w:cs="微软雅黑"/>
                <w:color w:val="000000"/>
                <w:kern w:val="0"/>
                <w:sz w:val="22"/>
                <w:szCs w:val="22"/>
                <w:lang w:val="en-US" w:eastAsia="zh-CN" w:bidi="ar"/>
              </w:rPr>
              <w:t>自动</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3DA13">
            <w:pPr>
              <w:widowControl/>
              <w:jc w:val="left"/>
              <w:textAlignment w:val="center"/>
              <w:rPr>
                <w:rFonts w:hint="eastAsia" w:ascii="微软雅黑" w:hAnsi="微软雅黑" w:eastAsia="微软雅黑" w:cs="微软雅黑"/>
                <w:color w:val="000000"/>
                <w:kern w:val="0"/>
                <w:sz w:val="22"/>
                <w:szCs w:val="22"/>
                <w:lang w:bidi="ar"/>
              </w:rPr>
            </w:pPr>
            <w:r>
              <w:rPr>
                <w:rFonts w:hint="eastAsia" w:ascii="微软雅黑" w:hAnsi="微软雅黑" w:eastAsia="微软雅黑" w:cs="微软雅黑"/>
                <w:sz w:val="22"/>
                <w:szCs w:val="22"/>
              </w:rPr>
              <w:t>系统能自动根据重力方向，自动旋转屏幕，无需手动旋转</w:t>
            </w:r>
          </w:p>
        </w:tc>
      </w:tr>
      <w:tr w14:paraId="15FE7B63">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5B52">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同步更新</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2CB24">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同步多台灯具的设置参数或校准参数</w:t>
            </w:r>
          </w:p>
        </w:tc>
      </w:tr>
      <w:tr w14:paraId="16CFB74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7BFB6">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CBA5A">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关闭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FFDFC">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同步更新功能关闭。</w:t>
            </w:r>
          </w:p>
        </w:tc>
      </w:tr>
      <w:tr w14:paraId="05351588">
        <w:tblPrEx>
          <w:tblCellMar>
            <w:top w:w="0" w:type="dxa"/>
            <w:left w:w="108" w:type="dxa"/>
            <w:bottom w:w="0" w:type="dxa"/>
            <w:right w:w="108" w:type="dxa"/>
          </w:tblCellMar>
        </w:tblPrEx>
        <w:trPr>
          <w:trHeight w:val="687"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1AE64">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A1B">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开启</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EBBE5">
            <w:pPr>
              <w:widowControl/>
              <w:jc w:val="left"/>
              <w:textAlignment w:val="center"/>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用DMX线将多台灯具连接起来，可在校准界面同步更新信息。（注意：请拔掉与控台连接的DMX信号线）</w:t>
            </w:r>
          </w:p>
        </w:tc>
      </w:tr>
      <w:tr w14:paraId="3CA49B83">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7289D">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语言</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8A8E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中英文菜单切换</w:t>
            </w:r>
          </w:p>
        </w:tc>
      </w:tr>
      <w:tr w14:paraId="0BEDFCCD">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7DB91">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C759F">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中</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7C80B">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中文</w:t>
            </w:r>
          </w:p>
        </w:tc>
      </w:tr>
      <w:tr w14:paraId="4C9FE547">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5EF5B">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A8CF5">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EN</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D3151">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英文菜单</w:t>
            </w:r>
          </w:p>
        </w:tc>
      </w:tr>
      <w:tr w14:paraId="5F2B927C">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8FBD6">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恢复出厂设置</w:t>
            </w:r>
          </w:p>
        </w:tc>
        <w:tc>
          <w:tcPr>
            <w:tcW w:w="762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EDA63">
            <w:pPr>
              <w:widowControl/>
              <w:jc w:val="both"/>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灯具参数返回出厂设置</w:t>
            </w:r>
          </w:p>
        </w:tc>
      </w:tr>
      <w:tr w14:paraId="79BF533D">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5ECCF">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A0A2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取消</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06E4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保持原状</w:t>
            </w:r>
          </w:p>
        </w:tc>
      </w:tr>
      <w:tr w14:paraId="7DDFED10">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0235D">
            <w:pPr>
              <w:jc w:val="left"/>
              <w:rPr>
                <w:rFonts w:hint="eastAsia" w:ascii="微软雅黑" w:hAnsi="微软雅黑" w:eastAsia="微软雅黑" w:cs="微软雅黑"/>
                <w:color w:val="000000"/>
                <w:sz w:val="22"/>
                <w:szCs w:val="22"/>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C729">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确认</w:t>
            </w:r>
          </w:p>
        </w:tc>
        <w:tc>
          <w:tcPr>
            <w:tcW w:w="6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7556">
            <w:pPr>
              <w:widowControl/>
              <w:jc w:val="left"/>
              <w:textAlignment w:val="center"/>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灯具恢复出厂设置</w:t>
            </w:r>
          </w:p>
        </w:tc>
      </w:tr>
    </w:tbl>
    <w:p w14:paraId="57638DD5">
      <w:pPr>
        <w:spacing w:line="220" w:lineRule="atLeast"/>
      </w:pPr>
    </w:p>
    <w:p w14:paraId="6215540C">
      <w:pPr>
        <w:ind w:firstLine="480" w:firstLineChars="200"/>
        <w:rPr>
          <w:rFonts w:hint="eastAsia" w:ascii="微软雅黑" w:hAnsi="微软雅黑" w:eastAsia="微软雅黑" w:cs="微软雅黑"/>
          <w:sz w:val="24"/>
          <w:szCs w:val="24"/>
        </w:rPr>
      </w:pPr>
      <w:r>
        <w:rPr>
          <w:rFonts w:hint="eastAsia" w:ascii="微软雅黑" w:hAnsi="微软雅黑" w:eastAsia="微软雅黑" w:cs="微软雅黑"/>
          <w:b/>
          <w:sz w:val="24"/>
          <w:szCs w:val="24"/>
        </w:rPr>
        <w:t>◆手动控制</w:t>
      </w:r>
    </w:p>
    <w:p w14:paraId="3D80EDB0">
      <w:pPr>
        <w:ind w:left="420"/>
        <w:rPr>
          <w:sz w:val="24"/>
          <w:szCs w:val="24"/>
        </w:rPr>
      </w:pPr>
      <w:r>
        <w:rPr>
          <w:rFonts w:hint="eastAsia"/>
          <w:sz w:val="24"/>
          <w:szCs w:val="24"/>
        </w:rPr>
        <w:t>此界面用于控制当前灯具</w:t>
      </w:r>
      <w:r>
        <w:rPr>
          <w:rFonts w:hint="eastAsia"/>
          <w:sz w:val="24"/>
          <w:szCs w:val="24"/>
          <w:lang w:eastAsia="zh-CN"/>
        </w:rPr>
        <w:t>，</w:t>
      </w:r>
      <w:r>
        <w:rPr>
          <w:rFonts w:hint="eastAsia"/>
          <w:sz w:val="24"/>
          <w:szCs w:val="24"/>
          <w:lang w:val="en-US" w:eastAsia="zh-CN"/>
        </w:rPr>
        <w:t>具体内容见通道表</w:t>
      </w:r>
      <w:r>
        <w:rPr>
          <w:rFonts w:hint="eastAsia"/>
          <w:sz w:val="24"/>
          <w:szCs w:val="24"/>
        </w:rPr>
        <w:t>。</w:t>
      </w:r>
    </w:p>
    <w:p w14:paraId="7AB4AE6C">
      <w:pPr>
        <w:ind w:left="420"/>
        <w:rPr>
          <w:rFonts w:hint="eastAsia"/>
          <w:sz w:val="24"/>
          <w:szCs w:val="24"/>
        </w:rPr>
      </w:pPr>
      <w:r>
        <w:rPr>
          <w:rFonts w:hint="eastAsia"/>
          <w:sz w:val="24"/>
          <w:szCs w:val="24"/>
        </w:rPr>
        <w:t>按“确定”键进入编辑状态。按“上”“下”键改变通道值。再按一次“确定”保存修改值，退出编辑，按“退出”则不保存修改的值，直接退出编辑。</w:t>
      </w:r>
    </w:p>
    <w:p w14:paraId="695A0F8E">
      <w:pPr>
        <w:ind w:left="420"/>
        <w:rPr>
          <w:rFonts w:hint="eastAsia" w:ascii="微软雅黑" w:hAnsi="微软雅黑" w:eastAsia="微软雅黑" w:cs="微软雅黑"/>
          <w:sz w:val="28"/>
          <w:szCs w:val="28"/>
        </w:rPr>
      </w:pPr>
    </w:p>
    <w:p w14:paraId="1DF8EE59">
      <w:pPr>
        <w:ind w:left="420"/>
        <w:rPr>
          <w:rFonts w:hint="eastAsia" w:ascii="微软雅黑" w:hAnsi="微软雅黑" w:eastAsia="微软雅黑" w:cs="微软雅黑"/>
          <w:b/>
          <w:sz w:val="24"/>
          <w:szCs w:val="24"/>
        </w:rPr>
      </w:pPr>
      <w:r>
        <w:rPr>
          <w:rFonts w:hint="eastAsia" w:ascii="微软雅黑" w:hAnsi="微软雅黑" w:eastAsia="微软雅黑" w:cs="微软雅黑"/>
          <w:b/>
          <w:sz w:val="24"/>
          <w:szCs w:val="24"/>
        </w:rPr>
        <w:t>◆系统校准</w:t>
      </w:r>
    </w:p>
    <w:p w14:paraId="383F991D">
      <w:pPr>
        <w:ind w:left="420"/>
        <w:rPr>
          <w:rFonts w:hint="eastAsia"/>
          <w:sz w:val="24"/>
          <w:szCs w:val="24"/>
        </w:rPr>
      </w:pPr>
      <w:r>
        <w:rPr>
          <w:rFonts w:hint="eastAsia"/>
          <w:sz w:val="24"/>
          <w:szCs w:val="24"/>
        </w:rPr>
        <w:t>这里设置一层密码，防止非专业人员误操作。按“确定”键进行密码验证。</w:t>
      </w:r>
    </w:p>
    <w:tbl>
      <w:tblPr>
        <w:tblStyle w:val="7"/>
        <w:tblW w:w="9004"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3"/>
        <w:gridCol w:w="6781"/>
      </w:tblGrid>
      <w:tr w14:paraId="17CC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BEBEBE" w:themeFill="background1" w:themeFillShade="BF"/>
          </w:tcPr>
          <w:p w14:paraId="2C96689C">
            <w:pPr>
              <w:jc w:val="center"/>
              <w:rPr>
                <w:b/>
                <w:sz w:val="22"/>
                <w:szCs w:val="22"/>
              </w:rPr>
            </w:pPr>
            <w:r>
              <w:rPr>
                <w:rFonts w:hint="eastAsia"/>
                <w:b/>
                <w:sz w:val="22"/>
                <w:szCs w:val="22"/>
              </w:rPr>
              <w:t>选项</w:t>
            </w:r>
          </w:p>
        </w:tc>
        <w:tc>
          <w:tcPr>
            <w:tcW w:w="6781" w:type="dxa"/>
            <w:shd w:val="clear" w:color="auto" w:fill="BEBEBE" w:themeFill="background1" w:themeFillShade="BF"/>
          </w:tcPr>
          <w:p w14:paraId="75269659">
            <w:pPr>
              <w:jc w:val="center"/>
              <w:rPr>
                <w:b/>
                <w:sz w:val="22"/>
                <w:szCs w:val="22"/>
              </w:rPr>
            </w:pPr>
            <w:r>
              <w:rPr>
                <w:rFonts w:hint="eastAsia"/>
                <w:b/>
                <w:sz w:val="22"/>
                <w:szCs w:val="22"/>
              </w:rPr>
              <w:t>说明</w:t>
            </w:r>
          </w:p>
        </w:tc>
      </w:tr>
      <w:tr w14:paraId="3F0B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51BE1823">
            <w:pPr>
              <w:rPr>
                <w:sz w:val="22"/>
                <w:szCs w:val="22"/>
              </w:rPr>
            </w:pPr>
            <w:r>
              <w:rPr>
                <w:rFonts w:hint="eastAsia"/>
                <w:sz w:val="22"/>
                <w:szCs w:val="22"/>
              </w:rPr>
              <w:t>初始位置校准</w:t>
            </w:r>
          </w:p>
        </w:tc>
        <w:tc>
          <w:tcPr>
            <w:tcW w:w="6781" w:type="dxa"/>
          </w:tcPr>
          <w:p w14:paraId="3C332767">
            <w:pPr>
              <w:rPr>
                <w:sz w:val="22"/>
                <w:szCs w:val="22"/>
              </w:rPr>
            </w:pPr>
            <w:r>
              <w:rPr>
                <w:rFonts w:hint="eastAsia"/>
                <w:sz w:val="22"/>
                <w:szCs w:val="22"/>
              </w:rPr>
              <w:t>进入子界面后，可调整X轴、Y轴</w:t>
            </w:r>
            <w:r>
              <w:rPr>
                <w:rFonts w:hint="eastAsia"/>
                <w:sz w:val="22"/>
                <w:szCs w:val="22"/>
                <w:lang w:val="en-US" w:eastAsia="zh-CN"/>
              </w:rPr>
              <w:t>、调焦、旋转</w:t>
            </w:r>
            <w:r>
              <w:rPr>
                <w:rFonts w:hint="eastAsia"/>
                <w:sz w:val="22"/>
                <w:szCs w:val="22"/>
              </w:rPr>
              <w:t>等电机的复位位置，以弥补硬件安装上的误差，调整范围0~255，127表示没有调整。</w:t>
            </w:r>
          </w:p>
        </w:tc>
      </w:tr>
      <w:tr w14:paraId="4077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47305D1F">
            <w:pPr>
              <w:rPr>
                <w:sz w:val="22"/>
                <w:szCs w:val="22"/>
              </w:rPr>
            </w:pPr>
            <w:r>
              <w:rPr>
                <w:rFonts w:hint="eastAsia"/>
                <w:sz w:val="22"/>
                <w:szCs w:val="22"/>
              </w:rPr>
              <w:t>白平衡校准</w:t>
            </w:r>
          </w:p>
        </w:tc>
        <w:tc>
          <w:tcPr>
            <w:tcW w:w="6781" w:type="dxa"/>
          </w:tcPr>
          <w:p w14:paraId="2EC73360">
            <w:pPr>
              <w:rPr>
                <w:rFonts w:hint="eastAsia" w:eastAsia="微软雅黑"/>
                <w:sz w:val="22"/>
                <w:szCs w:val="22"/>
                <w:lang w:eastAsia="zh-CN"/>
              </w:rPr>
            </w:pPr>
            <w:r>
              <w:rPr>
                <w:rFonts w:hint="eastAsia"/>
                <w:sz w:val="22"/>
                <w:szCs w:val="22"/>
              </w:rPr>
              <w:t>可调整</w:t>
            </w:r>
            <w:r>
              <w:rPr>
                <w:rFonts w:hint="eastAsia"/>
                <w:sz w:val="22"/>
                <w:szCs w:val="22"/>
                <w:lang w:val="en-US" w:eastAsia="zh-CN"/>
              </w:rPr>
              <w:t>LED1-19以及整体LED的功率</w:t>
            </w:r>
            <w:r>
              <w:rPr>
                <w:rFonts w:hint="eastAsia"/>
                <w:sz w:val="22"/>
                <w:szCs w:val="22"/>
              </w:rPr>
              <w:t>，调整范围0~</w:t>
            </w:r>
            <w:r>
              <w:rPr>
                <w:sz w:val="22"/>
                <w:szCs w:val="22"/>
              </w:rPr>
              <w:t>255</w:t>
            </w:r>
            <w:r>
              <w:rPr>
                <w:rFonts w:hint="eastAsia"/>
                <w:sz w:val="22"/>
                <w:szCs w:val="22"/>
              </w:rPr>
              <w:t>，2</w:t>
            </w:r>
            <w:r>
              <w:rPr>
                <w:sz w:val="22"/>
                <w:szCs w:val="22"/>
              </w:rPr>
              <w:t>55</w:t>
            </w:r>
            <w:r>
              <w:rPr>
                <w:rFonts w:hint="eastAsia"/>
                <w:sz w:val="22"/>
                <w:szCs w:val="22"/>
              </w:rPr>
              <w:t>表示没有调整</w:t>
            </w:r>
            <w:r>
              <w:rPr>
                <w:rFonts w:hint="eastAsia"/>
                <w:sz w:val="22"/>
                <w:szCs w:val="22"/>
                <w:lang w:eastAsia="zh-CN"/>
              </w:rPr>
              <w:t>。</w:t>
            </w:r>
          </w:p>
        </w:tc>
      </w:tr>
      <w:tr w14:paraId="4A3E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23" w:type="dxa"/>
          </w:tcPr>
          <w:p w14:paraId="7B454E23">
            <w:pPr>
              <w:rPr>
                <w:sz w:val="22"/>
                <w:szCs w:val="22"/>
              </w:rPr>
            </w:pPr>
            <w:r>
              <w:rPr>
                <w:rFonts w:hint="eastAsia"/>
                <w:sz w:val="22"/>
                <w:szCs w:val="22"/>
              </w:rPr>
              <w:t>功率校准</w:t>
            </w:r>
          </w:p>
        </w:tc>
        <w:tc>
          <w:tcPr>
            <w:tcW w:w="6781" w:type="dxa"/>
          </w:tcPr>
          <w:p w14:paraId="493709BB">
            <w:pPr>
              <w:rPr>
                <w:rFonts w:hint="eastAsia" w:eastAsia="微软雅黑"/>
                <w:sz w:val="22"/>
                <w:szCs w:val="22"/>
                <w:lang w:eastAsia="zh-CN"/>
              </w:rPr>
            </w:pPr>
            <w:r>
              <w:rPr>
                <w:rFonts w:hint="eastAsia"/>
                <w:sz w:val="22"/>
                <w:szCs w:val="22"/>
              </w:rPr>
              <w:t>可调整</w:t>
            </w:r>
            <w:r>
              <w:rPr>
                <w:rFonts w:hint="eastAsia"/>
                <w:sz w:val="22"/>
                <w:szCs w:val="22"/>
                <w:lang w:val="en-US" w:eastAsia="zh-CN"/>
              </w:rPr>
              <w:t>整灯最高</w:t>
            </w:r>
            <w:r>
              <w:rPr>
                <w:rFonts w:hint="eastAsia"/>
                <w:sz w:val="22"/>
                <w:szCs w:val="22"/>
              </w:rPr>
              <w:t>功率，调整范围0~</w:t>
            </w:r>
            <w:r>
              <w:rPr>
                <w:sz w:val="22"/>
                <w:szCs w:val="22"/>
              </w:rPr>
              <w:t>255</w:t>
            </w:r>
            <w:r>
              <w:rPr>
                <w:rFonts w:hint="eastAsia"/>
                <w:sz w:val="22"/>
                <w:szCs w:val="22"/>
              </w:rPr>
              <w:t>，2</w:t>
            </w:r>
            <w:r>
              <w:rPr>
                <w:sz w:val="22"/>
                <w:szCs w:val="22"/>
              </w:rPr>
              <w:t>55</w:t>
            </w:r>
            <w:r>
              <w:rPr>
                <w:rFonts w:hint="eastAsia"/>
                <w:sz w:val="22"/>
                <w:szCs w:val="22"/>
              </w:rPr>
              <w:t>表示没有调整</w:t>
            </w:r>
            <w:r>
              <w:rPr>
                <w:rFonts w:hint="eastAsia"/>
                <w:sz w:val="22"/>
                <w:szCs w:val="22"/>
                <w:lang w:eastAsia="zh-CN"/>
              </w:rPr>
              <w:t>。</w:t>
            </w:r>
          </w:p>
        </w:tc>
      </w:tr>
      <w:tr w14:paraId="46BD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0D16335D">
            <w:pPr>
              <w:rPr>
                <w:rFonts w:hint="eastAsia" w:eastAsia="微软雅黑"/>
                <w:sz w:val="22"/>
                <w:szCs w:val="22"/>
                <w:lang w:val="en-US" w:eastAsia="zh-CN"/>
              </w:rPr>
            </w:pPr>
            <w:r>
              <w:rPr>
                <w:rFonts w:hint="eastAsia"/>
                <w:sz w:val="22"/>
                <w:szCs w:val="22"/>
                <w:lang w:val="en-US" w:eastAsia="zh-CN"/>
              </w:rPr>
              <w:t>MIC灵敏度校准</w:t>
            </w:r>
          </w:p>
        </w:tc>
        <w:tc>
          <w:tcPr>
            <w:tcW w:w="6781" w:type="dxa"/>
          </w:tcPr>
          <w:p w14:paraId="059E5222">
            <w:pPr>
              <w:rPr>
                <w:rFonts w:hint="default" w:eastAsia="微软雅黑"/>
                <w:sz w:val="22"/>
                <w:szCs w:val="22"/>
                <w:lang w:val="en-US" w:eastAsia="zh-CN"/>
              </w:rPr>
            </w:pPr>
            <w:r>
              <w:rPr>
                <w:rFonts w:hint="eastAsia"/>
                <w:sz w:val="22"/>
                <w:szCs w:val="22"/>
                <w:lang w:val="en-US" w:eastAsia="zh-CN"/>
              </w:rPr>
              <w:t>调节声控灵敏度。</w:t>
            </w:r>
          </w:p>
        </w:tc>
      </w:tr>
      <w:tr w14:paraId="21F5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1E0C1026">
            <w:pPr>
              <w:rPr>
                <w:rFonts w:hint="eastAsia"/>
                <w:sz w:val="22"/>
                <w:szCs w:val="22"/>
                <w:lang w:val="en-US" w:eastAsia="zh-CN"/>
              </w:rPr>
            </w:pPr>
            <w:r>
              <w:rPr>
                <w:rFonts w:hint="eastAsia"/>
                <w:sz w:val="22"/>
                <w:szCs w:val="22"/>
                <w:lang w:val="en-US" w:eastAsia="zh-CN"/>
              </w:rPr>
              <w:t>修改密码</w:t>
            </w:r>
          </w:p>
        </w:tc>
        <w:tc>
          <w:tcPr>
            <w:tcW w:w="6781" w:type="dxa"/>
          </w:tcPr>
          <w:p w14:paraId="3A1ECE4D">
            <w:pPr>
              <w:rPr>
                <w:rFonts w:hint="default"/>
                <w:sz w:val="22"/>
                <w:szCs w:val="22"/>
                <w:lang w:val="en-US" w:eastAsia="zh-CN"/>
              </w:rPr>
            </w:pPr>
            <w:r>
              <w:rPr>
                <w:rFonts w:hint="eastAsia"/>
                <w:sz w:val="22"/>
                <w:szCs w:val="22"/>
                <w:lang w:val="en-US" w:eastAsia="zh-CN"/>
              </w:rPr>
              <w:t>设置系统校准密码。</w:t>
            </w:r>
          </w:p>
        </w:tc>
      </w:tr>
    </w:tbl>
    <w:p w14:paraId="6AEB8C82">
      <w:pPr>
        <w:rPr>
          <w:rFonts w:hint="eastAsia" w:ascii="微软雅黑" w:hAnsi="微软雅黑" w:eastAsia="微软雅黑" w:cs="微软雅黑"/>
          <w:sz w:val="28"/>
          <w:szCs w:val="28"/>
        </w:rPr>
      </w:pPr>
    </w:p>
    <w:p w14:paraId="6354718A">
      <w:pPr>
        <w:ind w:left="420"/>
        <w:rPr>
          <w:rFonts w:hint="eastAsia" w:ascii="微软雅黑" w:hAnsi="微软雅黑" w:eastAsia="微软雅黑" w:cs="微软雅黑"/>
          <w:b/>
          <w:sz w:val="24"/>
          <w:szCs w:val="24"/>
        </w:rPr>
      </w:pPr>
      <w:r>
        <w:rPr>
          <w:rFonts w:hint="eastAsia" w:ascii="微软雅黑" w:hAnsi="微软雅黑" w:eastAsia="微软雅黑" w:cs="微软雅黑"/>
          <w:b/>
          <w:sz w:val="24"/>
          <w:szCs w:val="24"/>
        </w:rPr>
        <w:t>◆复位</w:t>
      </w:r>
    </w:p>
    <w:p w14:paraId="6AA121CE">
      <w:pPr>
        <w:ind w:left="420" w:firstLine="240" w:firstLineChars="100"/>
        <w:rPr>
          <w:b/>
          <w:sz w:val="24"/>
          <w:szCs w:val="24"/>
        </w:rPr>
      </w:pPr>
      <w:r>
        <w:rPr>
          <w:rFonts w:hint="eastAsia"/>
          <w:sz w:val="24"/>
          <w:szCs w:val="24"/>
        </w:rPr>
        <w:t>按“上”“下”键切换复位模式，按“确定”后直接复位。</w:t>
      </w:r>
    </w:p>
    <w:tbl>
      <w:tblPr>
        <w:tblStyle w:val="7"/>
        <w:tblW w:w="8971"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6776"/>
      </w:tblGrid>
      <w:tr w14:paraId="6B9C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shd w:val="clear" w:color="auto" w:fill="BEBEBE" w:themeFill="background1" w:themeFillShade="BF"/>
          </w:tcPr>
          <w:p w14:paraId="17E0A3A7">
            <w:pPr>
              <w:jc w:val="center"/>
              <w:rPr>
                <w:b/>
                <w:sz w:val="22"/>
                <w:szCs w:val="22"/>
              </w:rPr>
            </w:pPr>
            <w:r>
              <w:rPr>
                <w:rFonts w:hint="eastAsia"/>
                <w:b/>
                <w:sz w:val="22"/>
                <w:szCs w:val="22"/>
              </w:rPr>
              <w:t>选项</w:t>
            </w:r>
          </w:p>
        </w:tc>
        <w:tc>
          <w:tcPr>
            <w:tcW w:w="6776" w:type="dxa"/>
            <w:shd w:val="clear" w:color="auto" w:fill="BEBEBE" w:themeFill="background1" w:themeFillShade="BF"/>
          </w:tcPr>
          <w:p w14:paraId="0D02400E">
            <w:pPr>
              <w:jc w:val="center"/>
              <w:rPr>
                <w:b/>
                <w:sz w:val="22"/>
                <w:szCs w:val="22"/>
              </w:rPr>
            </w:pPr>
            <w:r>
              <w:rPr>
                <w:rFonts w:hint="eastAsia"/>
                <w:b/>
                <w:sz w:val="22"/>
                <w:szCs w:val="22"/>
              </w:rPr>
              <w:t>说明</w:t>
            </w:r>
          </w:p>
        </w:tc>
      </w:tr>
      <w:tr w14:paraId="7DD4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60E84126">
            <w:pPr>
              <w:spacing w:line="336" w:lineRule="exact"/>
              <w:rPr>
                <w:rFonts w:ascii="宋体" w:hAnsi="宋体" w:cs="宋体"/>
                <w:sz w:val="22"/>
                <w:szCs w:val="22"/>
              </w:rPr>
            </w:pPr>
            <w:r>
              <w:rPr>
                <w:rFonts w:hint="eastAsia" w:ascii="宋体" w:hAnsi="宋体" w:eastAsia="宋体" w:cs="宋体"/>
                <w:sz w:val="22"/>
                <w:szCs w:val="22"/>
              </w:rPr>
              <w:t>效果电机复位</w:t>
            </w:r>
          </w:p>
        </w:tc>
        <w:tc>
          <w:tcPr>
            <w:tcW w:w="6776" w:type="dxa"/>
          </w:tcPr>
          <w:p w14:paraId="2A95C847">
            <w:pPr>
              <w:rPr>
                <w:b/>
                <w:color w:val="FF0000"/>
                <w:sz w:val="22"/>
                <w:szCs w:val="22"/>
              </w:rPr>
            </w:pPr>
            <w:r>
              <w:rPr>
                <w:rFonts w:hint="eastAsia"/>
                <w:sz w:val="22"/>
                <w:szCs w:val="22"/>
                <w:lang w:val="en-US" w:eastAsia="zh-CN"/>
              </w:rPr>
              <w:t>调焦、旋转等电机</w:t>
            </w:r>
            <w:r>
              <w:rPr>
                <w:rFonts w:hint="eastAsia"/>
                <w:sz w:val="22"/>
                <w:szCs w:val="22"/>
              </w:rPr>
              <w:t>复位</w:t>
            </w:r>
          </w:p>
        </w:tc>
      </w:tr>
      <w:tr w14:paraId="7DE4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312DEF1B">
            <w:pPr>
              <w:spacing w:line="336" w:lineRule="exact"/>
              <w:rPr>
                <w:rFonts w:ascii="宋体" w:hAnsi="宋体" w:cs="宋体"/>
                <w:sz w:val="22"/>
                <w:szCs w:val="22"/>
              </w:rPr>
            </w:pPr>
            <w:r>
              <w:rPr>
                <w:rFonts w:hint="eastAsia" w:ascii="宋体" w:hAnsi="宋体" w:eastAsia="宋体" w:cs="宋体"/>
                <w:sz w:val="22"/>
                <w:szCs w:val="22"/>
              </w:rPr>
              <w:t>扫描电机复位</w:t>
            </w:r>
          </w:p>
        </w:tc>
        <w:tc>
          <w:tcPr>
            <w:tcW w:w="6776" w:type="dxa"/>
          </w:tcPr>
          <w:p w14:paraId="214E9EEE">
            <w:pPr>
              <w:rPr>
                <w:sz w:val="22"/>
                <w:szCs w:val="22"/>
              </w:rPr>
            </w:pPr>
            <w:r>
              <w:rPr>
                <w:rFonts w:hint="eastAsia"/>
                <w:sz w:val="22"/>
                <w:szCs w:val="22"/>
              </w:rPr>
              <w:t>仅XY轴复位</w:t>
            </w:r>
          </w:p>
        </w:tc>
      </w:tr>
      <w:tr w14:paraId="7BC1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311DD9C3">
            <w:pPr>
              <w:spacing w:line="336" w:lineRule="exact"/>
              <w:rPr>
                <w:rFonts w:ascii="宋体" w:hAnsi="宋体" w:cs="宋体"/>
                <w:sz w:val="22"/>
                <w:szCs w:val="22"/>
              </w:rPr>
            </w:pPr>
            <w:r>
              <w:rPr>
                <w:rFonts w:hint="eastAsia" w:ascii="宋体" w:hAnsi="宋体" w:eastAsia="宋体" w:cs="宋体"/>
                <w:sz w:val="22"/>
                <w:szCs w:val="22"/>
              </w:rPr>
              <w:t>全部电机复位</w:t>
            </w:r>
          </w:p>
        </w:tc>
        <w:tc>
          <w:tcPr>
            <w:tcW w:w="6776" w:type="dxa"/>
          </w:tcPr>
          <w:p w14:paraId="327CD3C6">
            <w:pPr>
              <w:rPr>
                <w:sz w:val="22"/>
                <w:szCs w:val="22"/>
              </w:rPr>
            </w:pPr>
            <w:r>
              <w:rPr>
                <w:rFonts w:hint="eastAsia"/>
                <w:sz w:val="22"/>
                <w:szCs w:val="22"/>
              </w:rPr>
              <w:t>灯具复位</w:t>
            </w:r>
          </w:p>
        </w:tc>
      </w:tr>
    </w:tbl>
    <w:p w14:paraId="4BC72C73">
      <w:pPr>
        <w:ind w:left="420"/>
        <w:rPr>
          <w:rFonts w:hint="eastAsia"/>
          <w:sz w:val="20"/>
          <w:szCs w:val="20"/>
        </w:rPr>
      </w:pPr>
    </w:p>
    <w:p w14:paraId="24DD5478">
      <w:pPr>
        <w:ind w:firstLine="480" w:firstLineChars="200"/>
        <w:rPr>
          <w:rFonts w:hint="eastAsia" w:ascii="微软雅黑" w:hAnsi="微软雅黑" w:eastAsia="微软雅黑" w:cs="微软雅黑"/>
          <w:b/>
          <w:sz w:val="24"/>
          <w:szCs w:val="24"/>
        </w:rPr>
      </w:pPr>
      <w:r>
        <w:rPr>
          <w:rFonts w:hint="eastAsia" w:ascii="微软雅黑" w:hAnsi="微软雅黑" w:eastAsia="微软雅黑" w:cs="微软雅黑"/>
          <w:b/>
          <w:sz w:val="24"/>
          <w:szCs w:val="24"/>
        </w:rPr>
        <w:t>◆系统信息</w:t>
      </w:r>
    </w:p>
    <w:tbl>
      <w:tblPr>
        <w:tblStyle w:val="7"/>
        <w:tblW w:w="9001"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6805"/>
      </w:tblGrid>
      <w:tr w14:paraId="3B5F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shd w:val="clear" w:color="auto" w:fill="BEBEBE" w:themeFill="background1" w:themeFillShade="BF"/>
          </w:tcPr>
          <w:p w14:paraId="60D51050">
            <w:pPr>
              <w:jc w:val="center"/>
              <w:rPr>
                <w:b/>
                <w:sz w:val="22"/>
                <w:szCs w:val="22"/>
              </w:rPr>
            </w:pPr>
            <w:r>
              <w:rPr>
                <w:rFonts w:hint="eastAsia"/>
                <w:b/>
                <w:sz w:val="22"/>
                <w:szCs w:val="22"/>
              </w:rPr>
              <w:t>选项</w:t>
            </w:r>
          </w:p>
        </w:tc>
        <w:tc>
          <w:tcPr>
            <w:tcW w:w="6805" w:type="dxa"/>
            <w:shd w:val="clear" w:color="auto" w:fill="BEBEBE" w:themeFill="background1" w:themeFillShade="BF"/>
          </w:tcPr>
          <w:p w14:paraId="29221231">
            <w:pPr>
              <w:jc w:val="center"/>
              <w:rPr>
                <w:b/>
                <w:sz w:val="22"/>
                <w:szCs w:val="22"/>
              </w:rPr>
            </w:pPr>
            <w:r>
              <w:rPr>
                <w:rFonts w:hint="eastAsia"/>
                <w:b/>
                <w:sz w:val="22"/>
                <w:szCs w:val="22"/>
              </w:rPr>
              <w:t>说明</w:t>
            </w:r>
          </w:p>
        </w:tc>
      </w:tr>
      <w:tr w14:paraId="3498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763D0D08">
            <w:pPr>
              <w:rPr>
                <w:sz w:val="22"/>
                <w:szCs w:val="22"/>
              </w:rPr>
            </w:pPr>
            <w:r>
              <w:rPr>
                <w:rFonts w:hint="eastAsia"/>
                <w:sz w:val="22"/>
                <w:szCs w:val="22"/>
              </w:rPr>
              <w:t>复位错误信息</w:t>
            </w:r>
          </w:p>
        </w:tc>
        <w:tc>
          <w:tcPr>
            <w:tcW w:w="6805" w:type="dxa"/>
          </w:tcPr>
          <w:p w14:paraId="4C1BBB80">
            <w:pPr>
              <w:rPr>
                <w:rFonts w:hint="eastAsia"/>
                <w:sz w:val="22"/>
                <w:szCs w:val="22"/>
                <w:lang w:eastAsia="zh-CN"/>
              </w:rPr>
            </w:pPr>
            <w:r>
              <w:rPr>
                <w:rFonts w:hint="eastAsia"/>
                <w:sz w:val="22"/>
                <w:szCs w:val="22"/>
              </w:rPr>
              <w:t>如果红色ERR指示灯发亮，说明灯具运行出错</w:t>
            </w:r>
            <w:r>
              <w:rPr>
                <w:rFonts w:hint="eastAsia"/>
                <w:sz w:val="22"/>
                <w:szCs w:val="22"/>
                <w:lang w:eastAsia="zh-CN"/>
              </w:rPr>
              <w:t>：</w:t>
            </w:r>
          </w:p>
          <w:p w14:paraId="4D11F1E6">
            <w:pPr>
              <w:rPr>
                <w:rFonts w:hint="eastAsia"/>
                <w:sz w:val="22"/>
                <w:szCs w:val="22"/>
                <w:lang w:val="en-US" w:eastAsia="zh-CN"/>
              </w:rPr>
            </w:pPr>
            <w:r>
              <w:rPr>
                <w:rFonts w:hint="eastAsia"/>
                <w:sz w:val="22"/>
                <w:szCs w:val="22"/>
                <w:lang w:val="en-US" w:eastAsia="zh-CN"/>
              </w:rPr>
              <w:t>1）MCU1通信故障（电机与显示板通信失败）</w:t>
            </w:r>
          </w:p>
          <w:p w14:paraId="1AD074D6">
            <w:pPr>
              <w:rPr>
                <w:rFonts w:hint="eastAsia"/>
                <w:sz w:val="22"/>
                <w:szCs w:val="22"/>
                <w:lang w:val="en-US" w:eastAsia="zh-CN"/>
              </w:rPr>
            </w:pPr>
            <w:r>
              <w:rPr>
                <w:rFonts w:hint="eastAsia"/>
                <w:sz w:val="22"/>
                <w:szCs w:val="22"/>
                <w:lang w:val="en-US" w:eastAsia="zh-CN"/>
              </w:rPr>
              <w:t>2）MCU2通信故障（电机板与灯板通信失败）</w:t>
            </w:r>
          </w:p>
          <w:p w14:paraId="5ECFCAD4">
            <w:pPr>
              <w:rPr>
                <w:rFonts w:hint="eastAsia"/>
                <w:sz w:val="22"/>
                <w:szCs w:val="22"/>
                <w:lang w:val="en-US" w:eastAsia="zh-CN"/>
              </w:rPr>
            </w:pPr>
            <w:r>
              <w:rPr>
                <w:rFonts w:hint="eastAsia"/>
                <w:sz w:val="22"/>
                <w:szCs w:val="22"/>
                <w:lang w:val="en-US" w:eastAsia="zh-CN"/>
              </w:rPr>
              <w:t>3）X/Y光耦报错</w:t>
            </w:r>
          </w:p>
          <w:p w14:paraId="3BAC6138">
            <w:pPr>
              <w:rPr>
                <w:rFonts w:hint="default"/>
                <w:sz w:val="22"/>
                <w:szCs w:val="22"/>
                <w:lang w:val="en-US" w:eastAsia="zh-CN"/>
              </w:rPr>
            </w:pPr>
            <w:r>
              <w:rPr>
                <w:rFonts w:hint="eastAsia"/>
                <w:sz w:val="22"/>
                <w:szCs w:val="22"/>
                <w:lang w:val="en-US" w:eastAsia="zh-CN"/>
              </w:rPr>
              <w:t>4）旋转、放大复位失败</w:t>
            </w:r>
          </w:p>
        </w:tc>
      </w:tr>
      <w:tr w14:paraId="1F9C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609F68D6">
            <w:pPr>
              <w:rPr>
                <w:sz w:val="22"/>
                <w:szCs w:val="22"/>
              </w:rPr>
            </w:pPr>
            <w:r>
              <w:rPr>
                <w:rFonts w:hint="eastAsia"/>
                <w:sz w:val="22"/>
                <w:szCs w:val="22"/>
              </w:rPr>
              <w:t>DMX数据监控</w:t>
            </w:r>
          </w:p>
        </w:tc>
        <w:tc>
          <w:tcPr>
            <w:tcW w:w="6805" w:type="dxa"/>
          </w:tcPr>
          <w:p w14:paraId="3633E3B7">
            <w:pPr>
              <w:rPr>
                <w:rFonts w:hint="default" w:eastAsia="微软雅黑"/>
                <w:sz w:val="22"/>
                <w:szCs w:val="22"/>
                <w:lang w:val="en-US" w:eastAsia="zh-CN"/>
              </w:rPr>
            </w:pPr>
            <w:r>
              <w:rPr>
                <w:rFonts w:hint="eastAsia"/>
                <w:sz w:val="22"/>
                <w:szCs w:val="22"/>
              </w:rPr>
              <w:t>由此进入子界面，以数值显示通道值以供查看</w:t>
            </w:r>
            <w:r>
              <w:rPr>
                <w:rFonts w:hint="eastAsia"/>
                <w:sz w:val="22"/>
                <w:szCs w:val="22"/>
                <w:lang w:eastAsia="zh-CN"/>
              </w:rPr>
              <w:t>，</w:t>
            </w:r>
            <w:r>
              <w:rPr>
                <w:rFonts w:hint="eastAsia"/>
                <w:sz w:val="22"/>
                <w:szCs w:val="22"/>
                <w:lang w:val="en-US" w:eastAsia="zh-CN"/>
              </w:rPr>
              <w:t>可翻页</w:t>
            </w:r>
          </w:p>
        </w:tc>
      </w:tr>
      <w:tr w14:paraId="0325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7111A352">
            <w:pPr>
              <w:rPr>
                <w:sz w:val="22"/>
                <w:szCs w:val="22"/>
              </w:rPr>
            </w:pPr>
            <w:r>
              <w:rPr>
                <w:rFonts w:hint="eastAsia"/>
                <w:sz w:val="22"/>
                <w:szCs w:val="22"/>
              </w:rPr>
              <w:t>传感器信息</w:t>
            </w:r>
          </w:p>
        </w:tc>
        <w:tc>
          <w:tcPr>
            <w:tcW w:w="6805" w:type="dxa"/>
          </w:tcPr>
          <w:p w14:paraId="4B77318E">
            <w:pPr>
              <w:rPr>
                <w:rFonts w:hint="default"/>
                <w:sz w:val="22"/>
                <w:szCs w:val="22"/>
                <w:u w:val="none"/>
                <w:lang w:val="en-US" w:eastAsia="zh-CN"/>
              </w:rPr>
            </w:pPr>
            <w:r>
              <w:rPr>
                <w:rFonts w:hint="eastAsia"/>
                <w:sz w:val="22"/>
                <w:szCs w:val="22"/>
                <w:u w:val="none"/>
                <w:lang w:val="en-US" w:eastAsia="zh-CN"/>
              </w:rPr>
              <w:t>1）霍尔：</w:t>
            </w:r>
          </w:p>
          <w:p w14:paraId="51F0F57B">
            <w:pPr>
              <w:rPr>
                <w:rFonts w:hint="eastAsia"/>
                <w:sz w:val="22"/>
                <w:szCs w:val="22"/>
                <w:lang w:val="en-US" w:eastAsia="zh-CN"/>
              </w:rPr>
            </w:pPr>
            <w:r>
              <w:drawing>
                <wp:anchor distT="0" distB="0" distL="114300" distR="114300" simplePos="0" relativeHeight="251683840" behindDoc="0" locked="0" layoutInCell="1" allowOverlap="1">
                  <wp:simplePos x="0" y="0"/>
                  <wp:positionH relativeFrom="column">
                    <wp:posOffset>530860</wp:posOffset>
                  </wp:positionH>
                  <wp:positionV relativeFrom="paragraph">
                    <wp:posOffset>142875</wp:posOffset>
                  </wp:positionV>
                  <wp:extent cx="231775" cy="146050"/>
                  <wp:effectExtent l="0" t="0" r="15875" b="635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4"/>
                          <a:stretch>
                            <a:fillRect/>
                          </a:stretch>
                        </pic:blipFill>
                        <pic:spPr>
                          <a:xfrm>
                            <a:off x="0" y="0"/>
                            <a:ext cx="231775" cy="146050"/>
                          </a:xfrm>
                          <a:prstGeom prst="rect">
                            <a:avLst/>
                          </a:prstGeom>
                          <a:noFill/>
                          <a:ln>
                            <a:noFill/>
                          </a:ln>
                        </pic:spPr>
                      </pic:pic>
                    </a:graphicData>
                  </a:graphic>
                </wp:anchor>
              </w:drawing>
            </w:r>
            <w:r>
              <w:drawing>
                <wp:anchor distT="0" distB="0" distL="114300" distR="114300" simplePos="0" relativeHeight="251682816" behindDoc="0" locked="0" layoutInCell="1" allowOverlap="1">
                  <wp:simplePos x="0" y="0"/>
                  <wp:positionH relativeFrom="column">
                    <wp:posOffset>539750</wp:posOffset>
                  </wp:positionH>
                  <wp:positionV relativeFrom="paragraph">
                    <wp:posOffset>277495</wp:posOffset>
                  </wp:positionV>
                  <wp:extent cx="231775" cy="146050"/>
                  <wp:effectExtent l="0" t="0" r="15875" b="6350"/>
                  <wp:wrapNone/>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4"/>
                          <a:stretch>
                            <a:fillRect/>
                          </a:stretch>
                        </pic:blipFill>
                        <pic:spPr>
                          <a:xfrm>
                            <a:off x="0" y="0"/>
                            <a:ext cx="231775" cy="146050"/>
                          </a:xfrm>
                          <a:prstGeom prst="rect">
                            <a:avLst/>
                          </a:prstGeom>
                          <a:noFill/>
                          <a:ln>
                            <a:noFill/>
                          </a:ln>
                        </pic:spPr>
                      </pic:pic>
                    </a:graphicData>
                  </a:graphic>
                </wp:anchor>
              </w:drawing>
            </w:r>
            <w:r>
              <w:rPr>
                <w:sz w:val="22"/>
                <w:szCs w:val="22"/>
              </w:rPr>
              <mc:AlternateContent>
                <mc:Choice Requires="wps">
                  <w:drawing>
                    <wp:anchor distT="0" distB="0" distL="114300" distR="114300" simplePos="0" relativeHeight="251669504" behindDoc="0" locked="0" layoutInCell="1" allowOverlap="1">
                      <wp:simplePos x="0" y="0"/>
                      <wp:positionH relativeFrom="column">
                        <wp:posOffset>406400</wp:posOffset>
                      </wp:positionH>
                      <wp:positionV relativeFrom="paragraph">
                        <wp:posOffset>149860</wp:posOffset>
                      </wp:positionV>
                      <wp:extent cx="100330" cy="82550"/>
                      <wp:effectExtent l="5715" t="4445" r="8255" b="65405"/>
                      <wp:wrapNone/>
                      <wp:docPr id="11" name="肘形连接符 11"/>
                      <wp:cNvGraphicFramePr/>
                      <a:graphic xmlns:a="http://schemas.openxmlformats.org/drawingml/2006/main">
                        <a:graphicData uri="http://schemas.microsoft.com/office/word/2010/wordprocessingShape">
                          <wps:wsp>
                            <wps:cNvCnPr/>
                            <wps:spPr>
                              <a:xfrm>
                                <a:off x="2954655" y="4445635"/>
                                <a:ext cx="100330" cy="82550"/>
                              </a:xfrm>
                              <a:prstGeom prst="bentConnector3">
                                <a:avLst>
                                  <a:gd name="adj1" fmla="val -632"/>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32pt;margin-top:11.8pt;height:6.5pt;width:7.9pt;z-index:251669504;mso-width-relative:page;mso-height-relative:page;" filled="f" stroked="t" coordsize="21600,21600" o:gfxdata="UEsDBAoAAAAAAIdO4kAAAAAAAAAAAAAAAAAEAAAAZHJzL1BLAwQUAAAACACHTuJAqI9wWdYAAAAH&#10;AQAADwAAAGRycy9kb3ducmV2LnhtbE2PwU7DMBBE70j8g7VI3KidNIQ2xOkBiQsgJFrUsxNvk4h4&#10;HWK3af+e5QTH0Yxm3pSbsxvECafQe9KQLBQIpMbbnloNn7vnuxWIEA1ZM3hCDRcMsKmur0pTWD/T&#10;B562sRVcQqEwGroYx0LK0HToTFj4EYm9g5+ciSynVtrJzFzuBpkqlUtneuKFzoz41GHztT06DVn6&#10;+vay2juq1S67NPP3+j25j1rf3iTqEUTEc/wLwy8+o0PFTLU/kg1i0JBnfCVqSJc5CPYf1vyk1rDM&#10;c5BVKf/zVz9QSwMEFAAAAAgAh07iQH04p24cAgAA+gMAAA4AAABkcnMvZTJvRG9jLnhtbK1TzY7T&#10;MBC+I/EOlu/bpD+pStV0JVrKBUEl4AFcx0mM/Kext2mvPABnThyQ4MQrIJ4G2Mdg7IRdWC574JKM&#10;PTPfzPfNeHV50oocBXhpTUnHo5wSYbitpGlK+vrV7mJBiQ/MVExZI0p6Fp5erh8+WHVuKSa2taoS&#10;QBDE+GXnStqG4JZZ5nkrNPMj64RBZ21Bs4BHaLIKWIfoWmWTPJ9nnYXKgeXCe7zd9k46IMJ9AG1d&#10;Sy62ll9pYUKPCkKxgJR8K52n69RtXQseXtS1F4GokiLTkL5YBO1D/GbrFVs2wFwr+dACu08Ldzhp&#10;Jg0WvYHassDIFch/oLTkYL2tw4hbnfVEkiLIYpzf0eZly5xIXFBq725E9/8Plj8/7oHICjdhTIlh&#10;Gid+/fb9968fr799+PHu088vnwl6UKbO+SVGb8wehpN3e4icTzXo+Ec25FTSyaNiNi8KSs4lnc1m&#10;xXxa9DKLUyAcA8Z5Pp3iADgGLCZFkaaQ3eI48OGpsJpEo6QHnPHGGoOztDBNKrPjMx+S3NXQM6ve&#10;YP+1Vji9I1PkYj6dxKoIOwSj9Rs4Zhq7k0ql8StDupJim7Enhitd4yqhqR3K4k1DCVMNvhUeIFX3&#10;VskqZkccD81ho4BgUaS7W4wfb4e6f4XF0lvm2z4uuXpRApPqialIODuUngHYbshXBtuPqvc6R+tg&#10;q3OSP93jSiSCw/rGnfvznLJvn+z6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iPcFnWAAAABwEA&#10;AA8AAAAAAAAAAQAgAAAAIgAAAGRycy9kb3ducmV2LnhtbFBLAQIUABQAAAAIAIdO4kB9OKduHAIA&#10;APoDAAAOAAAAAAAAAAEAIAAAACUBAABkcnMvZTJvRG9jLnhtbFBLBQYAAAAABgAGAFkBAACzBQAA&#10;AAA=&#10;" adj="-137">
                      <v:fill on="f" focussize="0,0"/>
                      <v:stroke weight="0.5pt" color="#4F81BD [3204]"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67456" behindDoc="0" locked="0" layoutInCell="1" allowOverlap="1">
                      <wp:simplePos x="0" y="0"/>
                      <wp:positionH relativeFrom="column">
                        <wp:posOffset>175895</wp:posOffset>
                      </wp:positionH>
                      <wp:positionV relativeFrom="paragraph">
                        <wp:posOffset>150495</wp:posOffset>
                      </wp:positionV>
                      <wp:extent cx="354965" cy="347980"/>
                      <wp:effectExtent l="0" t="4445" r="6985" b="66675"/>
                      <wp:wrapNone/>
                      <wp:docPr id="9" name="肘形连接符 9"/>
                      <wp:cNvGraphicFramePr/>
                      <a:graphic xmlns:a="http://schemas.openxmlformats.org/drawingml/2006/main">
                        <a:graphicData uri="http://schemas.microsoft.com/office/word/2010/wordprocessingShape">
                          <wps:wsp>
                            <wps:cNvCnPr/>
                            <wps:spPr>
                              <a:xfrm>
                                <a:off x="0" y="0"/>
                                <a:ext cx="354965" cy="347980"/>
                              </a:xfrm>
                              <a:prstGeom prst="bentConnector3">
                                <a:avLst>
                                  <a:gd name="adj1" fmla="val 3041"/>
                                </a:avLst>
                              </a:prstGeom>
                              <a:ln w="6350" cmpd="sng">
                                <a:solidFill>
                                  <a:schemeClr val="accent1">
                                    <a:shade val="50000"/>
                                  </a:schemeClr>
                                </a:solidFill>
                                <a:prstDash val="solid"/>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3.85pt;margin-top:11.85pt;height:27.4pt;width:27.95pt;z-index:251667456;mso-width-relative:page;mso-height-relative:page;" filled="f" stroked="t" coordsize="21600,21600" o:gfxdata="UEsDBAoAAAAAAIdO4kAAAAAAAAAAAAAAAAAEAAAAZHJzL1BLAwQUAAAACACHTuJAXU3dX9QAAAAH&#10;AQAADwAAAGRycy9kb3ducmV2LnhtbE2OwU7DMBBE70j8g7VI3KjTNiRRiNMDAnHiQNsP2MbbJDS2&#10;o9iN079nOcFpNJrRzKt2ixnETJPvnVWwXiUgyDZO97ZVcDy8PxUgfECrcXCWFNzIw66+v6uw1C7a&#10;L5r3oRU8Yn2JCroQxlJK33Rk0K/cSJazs5sMBrZTK/WEkcfNIDdJkkmDveWHDkd67ai57K9GQcyO&#10;8TvGD12k9Dmfl9slxfRNqceHdfICItAS/srwi8/oUDPTyV2t9mJQsMlzbrJuWTkvthmIk4K8eAZZ&#10;V/I/f/0DUEsDBBQAAAAIAIdO4kCt1jT2KQIAACAEAAAOAAAAZHJzL2Uyb0RvYy54bWytU0uOEzEQ&#10;3SNxB8t70p3Jh6SVzgglDBsEIwEHqNjuD/JPtiedbDkAa1YskIYVV0CcBphjUHY3GRg2s6AX3eVP&#10;vXrvVfXq/KAk2QvnW6NLOh7llAjNDG91XdI3ry8eLSjxATQHabQo6VF4er5++GDV2UKcmcZILhxB&#10;EO2Lzpa0CcEWWeZZIxT4kbFC42FlnIKAS1dn3EGH6EpmZ3k+zzrjuHWGCe9xd9sf0gHR3QfQVFXL&#10;xNawKyV06FGdkBBQkm9a6+k6sa0qwcLLqvIiEFlSVBrSG4tgvIvvbL2ConZgm5YNFOA+FO5oUtBq&#10;LHqC2kIAcuXaf6BUy5zxpgojZlTWC0mOoIpxfsebVw1YkbSg1d6eTPf/D5a92F860vKSLinRoLDh&#10;N+8+fP/66ebbxx/vr39++UyW0aTO+gLvbvSlG1beXrqo+FA5Fb+ohRySsceTseIQCMPNyWy6nM8o&#10;YXg0mT5eLpLx2W2ydT48E0aRGJR0h23dGK2xfcZNkrGwf+5DcpgPPIG/HVNSKYkN24Mkk3w6jlQR&#10;driM0W/gmKnNRStl6rjUpCvpfDLDOWCAU1zh9GCoLDrhdU0JyBp/DxZcqu6NbHnMjjje1buNdASL&#10;opzFbLt40l9qgIt+d5bjM5AZridif+FEblvwTZ+SjmIKFAFa+VRzEo4W+wHOmY5GvkpwSqRAXjHq&#10;pUqNwLE7fT9itDP8mNqU9nFwUulhyONk/rlO2bc/9v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U3dX9QAAAAHAQAADwAAAAAAAAABACAAAAAiAAAAZHJzL2Rvd25yZXYueG1sUEsBAhQAFAAAAAgA&#10;h07iQK3WNPYpAgAAIAQAAA4AAAAAAAAAAQAgAAAAIwEAAGRycy9lMm9Eb2MueG1sUEsFBgAAAAAG&#10;AAYAWQEAAL4FAAAAAA==&#10;" adj="657">
                      <v:fill on="f" focussize="0,0"/>
                      <v:stroke weight="0.5pt" color="#385D8A [3204]"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68480" behindDoc="0" locked="0" layoutInCell="1" allowOverlap="1">
                      <wp:simplePos x="0" y="0"/>
                      <wp:positionH relativeFrom="column">
                        <wp:posOffset>283845</wp:posOffset>
                      </wp:positionH>
                      <wp:positionV relativeFrom="paragraph">
                        <wp:posOffset>161925</wp:posOffset>
                      </wp:positionV>
                      <wp:extent cx="239395" cy="178435"/>
                      <wp:effectExtent l="635" t="4445" r="7620" b="64770"/>
                      <wp:wrapNone/>
                      <wp:docPr id="10" name="肘形连接符 10"/>
                      <wp:cNvGraphicFramePr/>
                      <a:graphic xmlns:a="http://schemas.openxmlformats.org/drawingml/2006/main">
                        <a:graphicData uri="http://schemas.microsoft.com/office/word/2010/wordprocessingShape">
                          <wps:wsp>
                            <wps:cNvCnPr/>
                            <wps:spPr>
                              <a:xfrm>
                                <a:off x="2840355" y="4445635"/>
                                <a:ext cx="239395" cy="178435"/>
                              </a:xfrm>
                              <a:prstGeom prst="bentConnector3">
                                <a:avLst>
                                  <a:gd name="adj1" fmla="val 1856"/>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22.35pt;margin-top:12.75pt;height:14.05pt;width:18.85pt;z-index:251668480;mso-width-relative:page;mso-height-relative:page;" filled="f" stroked="t" coordsize="21600,21600" o:gfxdata="UEsDBAoAAAAAAIdO4kAAAAAAAAAAAAAAAAAEAAAAZHJzL1BLAwQUAAAACACHTuJA9aMoCtYAAAAH&#10;AQAADwAAAGRycy9kb3ducmV2LnhtbE2Oy07DMBRE90j8g3WR2FE7aRJKyE0XkaCIDaLwAbexG0f4&#10;EcXug349ZgXL0YzOnGZ9toYd1RxG7xCyhQCmXO/l6AaEz4+nuxWwEMlJMt4phG8VYN1eXzVUS39y&#10;7+q4jQNLEBdqQtAxTjXnodfKUlj4SbnU7f1sKaY4D1zOdEpwa3guRMUtjS49aJpUp1X/tT1YhOXz&#10;hWS5KYzo9rp7e3ipaM5eEW9vMvEILKpz/BvDr35ShzY57fzBycAMQlHcpyVCXpbAUr/KC2A7hHJZ&#10;AW8b/t+//QFQSwMEFAAAAAgAh07iQNMUwW8cAgAA+wMAAA4AAABkcnMvZTJvRG9jLnhtbK1TzY7T&#10;MBC+I/EOlu80Tf/oVk1XoqVcEFQCHsB1nMTIfxp7m/bKA3DmxAFpOfEKaJ9mYR+DsRN2YbnsgUsy&#10;9sx8M9834+X5UStyEOClNQXNB0NKhOG2lKYu6Lu32ydzSnxgpmTKGlHQk/D0fPX40bJ1CzGyjVWl&#10;AIIgxi9aV9AmBLfIMs8boZkfWCcMOisLmgU8Qp2VwFpE1yobDYezrLVQOrBceI+3m85Je0R4CKCt&#10;KsnFxvILLUzoUEEoFpCSb6TzdJW6rSrBw+uq8iIQVVBkGtIXi6C9j99stWSLGphrJO9bYA9p4R4n&#10;zaTBordQGxYYuQD5D5SWHKy3VRhwq7OOSFIEWeTDe9q8aZgTiQtK7d2t6P7/wfJXhx0QWeImoCSG&#10;aZz4zYdP19+/3Fx9/vHx8ue3rwQ9KFPr/AKj12YH/cm7HUTOxwp0/CMbcizoaD4ZjqdTSk4FnUwm&#10;09l42sksjoHwGDA+G5+hn2NA/nQ+6fzZHZADH14Iq0k0CrrHIa+tMThMC+MkMzu89CHpXfZNs/J9&#10;TkmlFY7vwBTJ59NZLIuwfTBav4FjprFbqVSavzKkLSj2iRJwhjtd4S6hqR3q4k1NCVM1PhYeIFX3&#10;VskyZkccD/V+rYBgUeS7nefPNn3dv8Ji6Q3zTReXXJ0qgUn13JQknBxqzwBs2+crg+1H2Tuho7W3&#10;5Snpn+5xJxLBfn/j0v15Ttl3b3b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WjKArWAAAABwEA&#10;AA8AAAAAAAAAAQAgAAAAIgAAAGRycy9kb3ducmV2LnhtbFBLAQIUABQAAAAIAIdO4kDTFMFvHAIA&#10;APsDAAAOAAAAAAAAAAEAIAAAACUBAABkcnMvZTJvRG9jLnhtbFBLBQYAAAAABgAGAFkBAACzBQAA&#10;AAA=&#10;" adj="401">
                      <v:fill on="f" focussize="0,0"/>
                      <v:stroke weight="0.5pt" color="#4F81BD [3204]"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66432" behindDoc="0" locked="0" layoutInCell="1" allowOverlap="1">
                      <wp:simplePos x="0" y="0"/>
                      <wp:positionH relativeFrom="column">
                        <wp:posOffset>16510</wp:posOffset>
                      </wp:positionH>
                      <wp:positionV relativeFrom="paragraph">
                        <wp:posOffset>173355</wp:posOffset>
                      </wp:positionV>
                      <wp:extent cx="549275" cy="510540"/>
                      <wp:effectExtent l="5080" t="0" r="17780" b="60325"/>
                      <wp:wrapNone/>
                      <wp:docPr id="8" name="肘形连接符 8"/>
                      <wp:cNvGraphicFramePr/>
                      <a:graphic xmlns:a="http://schemas.openxmlformats.org/drawingml/2006/main">
                        <a:graphicData uri="http://schemas.microsoft.com/office/word/2010/wordprocessingShape">
                          <wps:wsp>
                            <wps:cNvCnPr/>
                            <wps:spPr>
                              <a:xfrm rot="5400000" flipV="1">
                                <a:off x="2609215" y="4445635"/>
                                <a:ext cx="549275" cy="510540"/>
                              </a:xfrm>
                              <a:prstGeom prst="bentConnector2">
                                <a:avLst/>
                              </a:prstGeom>
                              <a:ln w="6350" cmpd="sng">
                                <a:solidFill>
                                  <a:schemeClr val="accent1">
                                    <a:shade val="50000"/>
                                  </a:schemeClr>
                                </a:solidFill>
                                <a:prstDash val="solid"/>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3pt;margin-top:13.65pt;height:40.2pt;width:43.25pt;rotation:-5898240f;z-index:251666432;mso-width-relative:page;mso-height-relative:page;" filled="f" stroked="t" coordsize="21600,21600" o:gfxdata="UEsDBAoAAAAAAIdO4kAAAAAAAAAAAAAAAAAEAAAAZHJzL1BLAwQUAAAACACHTuJA8fWxh9cAAAAH&#10;AQAADwAAAGRycy9kb3ducmV2LnhtbE2OQU/CQBCF7yb+h82YeJPdQqBQuyWGSLxpRBLDbemObaU7&#10;23S3UP6940lPk5f35c2Xr0fXijP2ofGkIZkoEEiltw1VGvYf24cliBANWdN6Qg1XDLAubm9yk1l/&#10;oXc872IleIRCZjTUMXaZlKGs0Zkw8R0Sd1++dyZy7Ctpe3PhcdfKqVIL6UxD/KE2HW5qLE+7wWl4&#10;fn3aVqfPbz97Gef+7aA2w35+1fr+LlGPICKO8Q+GX31Wh4Kdjn4gG0SrYbpgkE86A8H1cpWAODKm&#10;0hRkkcv//sUPUEsDBBQAAAAIAIdO4kCF95x/LQIAABgEAAAOAAAAZHJzL2Uyb0RvYy54bWytU72O&#10;EzEQ7pF4B8s92c1eNuSibE4o4WgQROKnd7zerCX/aezLJi0PQE1FgQQVr4B4GuAeg7EdDjiaK9hi&#10;NfbMfDPfN+PFxUErshfgpTUNHY9KSoThtpVm19BXLy8fzCjxgZmWKWtEQ4/C04vl/XuLwc1FZXur&#10;WgEEQYyfD66hfQhuXhSe90IzP7JOGHR2FjQLeIRd0QIbEF2roirLaTFYaB1YLrzH23V20hMi3AXQ&#10;dp3kYm35lRYmZFQQigWk5HvpPF2mbrtO8PC867wIRDUUmYb0xyJob+O/WC7YfAfM9ZKfWmB3aeEW&#10;J82kwaI3UGsWGLkC+Q+Ulhyst10YcauLTCQpgizG5S1tXvTMicQFpfbuRnT//2D5s/0GiGwbimM3&#10;TOPAr9+8+/blw/XX99/ffvzx+ROZRZEG5+cYuzIbOJ2820BkfOhAE7CobD0p40dJp6R7jbuVFEGO&#10;5NDQalqeV+OakmNDJ5NJPT2rs/jiEAjHgHpyXj1EP8eAelwiWPQXuUAs5MCHJ8JqEo2GbnH0K2sM&#10;jthClUqx/VMfctKv4Jho7KVUCu/ZXBkyNBRrY5ec4fZ2uDVoaocKeLOjhKkdPgseICF6q2Qbs2Oy&#10;h912pYDsGS7T2axezx7loJ61It/WSYDcwik8cfgLJ/a2Zr7PKcmVpQhMqsemJeHocA4MwA409qtF&#10;S4kS2Fe0MroyCBynkucQra1tj2k86R4XJpU+LXfcyD/PKfv3g17+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H1sYfXAAAABwEAAA8AAAAAAAAAAQAgAAAAIgAAAGRycy9kb3ducmV2LnhtbFBLAQIU&#10;ABQAAAAIAIdO4kCF95x/LQIAABgEAAAOAAAAAAAAAAEAIAAAACYBAABkcnMvZTJvRG9jLnhtbFBL&#10;BQYAAAAABgAGAFkBAADFBQAAAAA=&#10;">
                      <v:fill on="f" focussize="0,0"/>
                      <v:stroke weight="0.5pt" color="#385D8A [3204]" joinstyle="round" endarrow="open"/>
                      <v:imagedata o:title=""/>
                      <o:lock v:ext="edit" aspectratio="f"/>
                    </v:shape>
                  </w:pict>
                </mc:Fallback>
              </mc:AlternateContent>
            </w:r>
            <w:r>
              <w:rPr>
                <w:rFonts w:hint="eastAsia"/>
                <w:sz w:val="22"/>
                <w:szCs w:val="22"/>
                <w:u w:val="single"/>
                <w:lang w:val="en-US" w:eastAsia="zh-CN"/>
              </w:rPr>
              <w:t>X</w:t>
            </w:r>
            <w:r>
              <w:rPr>
                <w:rFonts w:hint="eastAsia"/>
                <w:sz w:val="22"/>
                <w:szCs w:val="22"/>
                <w:lang w:val="en-US" w:eastAsia="zh-CN"/>
              </w:rPr>
              <w:t xml:space="preserve"> </w:t>
            </w:r>
            <w:r>
              <w:rPr>
                <w:rFonts w:hint="eastAsia"/>
                <w:sz w:val="22"/>
                <w:szCs w:val="22"/>
                <w:u w:val="single"/>
                <w:lang w:val="en-US" w:eastAsia="zh-CN"/>
              </w:rPr>
              <w:t>X</w:t>
            </w:r>
            <w:r>
              <w:rPr>
                <w:rFonts w:hint="eastAsia"/>
                <w:sz w:val="22"/>
                <w:szCs w:val="22"/>
                <w:lang w:val="en-US" w:eastAsia="zh-CN"/>
              </w:rPr>
              <w:t xml:space="preserve"> </w:t>
            </w:r>
            <w:r>
              <w:rPr>
                <w:rFonts w:hint="eastAsia"/>
                <w:sz w:val="22"/>
                <w:szCs w:val="22"/>
                <w:u w:val="single"/>
                <w:lang w:val="en-US" w:eastAsia="zh-CN"/>
              </w:rPr>
              <w:t>X</w:t>
            </w:r>
            <w:r>
              <w:rPr>
                <w:rFonts w:hint="eastAsia"/>
                <w:sz w:val="22"/>
                <w:szCs w:val="22"/>
                <w:lang w:val="en-US" w:eastAsia="zh-CN"/>
              </w:rPr>
              <w:t xml:space="preserve"> </w:t>
            </w:r>
            <w:r>
              <w:rPr>
                <w:rFonts w:hint="eastAsia"/>
                <w:sz w:val="22"/>
                <w:szCs w:val="22"/>
                <w:u w:val="single"/>
                <w:lang w:val="en-US" w:eastAsia="zh-CN"/>
              </w:rPr>
              <w:t>X</w:t>
            </w:r>
          </w:p>
          <w:p w14:paraId="567BF919">
            <w:r>
              <w:rPr>
                <w:sz w:val="22"/>
                <w:szCs w:val="22"/>
              </w:rPr>
              <w:drawing>
                <wp:anchor distT="0" distB="0" distL="114300" distR="114300" simplePos="0" relativeHeight="251670528" behindDoc="0" locked="0" layoutInCell="1" allowOverlap="1">
                  <wp:simplePos x="0" y="0"/>
                  <wp:positionH relativeFrom="column">
                    <wp:posOffset>529590</wp:posOffset>
                  </wp:positionH>
                  <wp:positionV relativeFrom="paragraph">
                    <wp:posOffset>124460</wp:posOffset>
                  </wp:positionV>
                  <wp:extent cx="251460" cy="142875"/>
                  <wp:effectExtent l="0" t="0" r="15240" b="9525"/>
                  <wp:wrapNone/>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5"/>
                          <a:stretch>
                            <a:fillRect/>
                          </a:stretch>
                        </pic:blipFill>
                        <pic:spPr>
                          <a:xfrm>
                            <a:off x="0" y="0"/>
                            <a:ext cx="251460" cy="142875"/>
                          </a:xfrm>
                          <a:prstGeom prst="rect">
                            <a:avLst/>
                          </a:prstGeom>
                          <a:noFill/>
                          <a:ln>
                            <a:noFill/>
                          </a:ln>
                        </pic:spPr>
                      </pic:pic>
                    </a:graphicData>
                  </a:graphic>
                </wp:anchor>
              </w:drawing>
            </w:r>
          </w:p>
          <w:p w14:paraId="3F4CADED">
            <w:pPr>
              <w:rPr>
                <w:rFonts w:hint="eastAsia"/>
                <w:sz w:val="22"/>
                <w:szCs w:val="22"/>
                <w:lang w:val="en-US" w:eastAsia="zh-CN"/>
              </w:rPr>
            </w:pPr>
            <w:r>
              <w:rPr>
                <w:sz w:val="22"/>
                <w:szCs w:val="22"/>
              </w:rPr>
              <w:drawing>
                <wp:anchor distT="0" distB="0" distL="114300" distR="114300" simplePos="0" relativeHeight="251671552" behindDoc="0" locked="0" layoutInCell="1" allowOverlap="1">
                  <wp:simplePos x="0" y="0"/>
                  <wp:positionH relativeFrom="column">
                    <wp:posOffset>543560</wp:posOffset>
                  </wp:positionH>
                  <wp:positionV relativeFrom="paragraph">
                    <wp:posOffset>32385</wp:posOffset>
                  </wp:positionV>
                  <wp:extent cx="247650" cy="142240"/>
                  <wp:effectExtent l="0" t="0" r="0" b="10160"/>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6"/>
                          <a:stretch>
                            <a:fillRect/>
                          </a:stretch>
                        </pic:blipFill>
                        <pic:spPr>
                          <a:xfrm>
                            <a:off x="0" y="0"/>
                            <a:ext cx="247650" cy="142240"/>
                          </a:xfrm>
                          <a:prstGeom prst="rect">
                            <a:avLst/>
                          </a:prstGeom>
                          <a:noFill/>
                          <a:ln>
                            <a:noFill/>
                          </a:ln>
                        </pic:spPr>
                      </pic:pic>
                    </a:graphicData>
                  </a:graphic>
                </wp:anchor>
              </w:drawing>
            </w:r>
          </w:p>
          <w:p w14:paraId="45DC3EA1">
            <w:pPr>
              <w:numPr>
                <w:ilvl w:val="0"/>
                <w:numId w:val="2"/>
              </w:numPr>
              <w:rPr>
                <w:rFonts w:hint="eastAsia"/>
                <w:sz w:val="22"/>
                <w:szCs w:val="22"/>
                <w:lang w:val="en-US" w:eastAsia="zh-CN"/>
              </w:rPr>
            </w:pPr>
            <w:r>
              <w:rPr>
                <w:rFonts w:hint="eastAsia"/>
                <w:sz w:val="22"/>
                <w:szCs w:val="22"/>
                <w:lang w:val="en-US" w:eastAsia="zh-CN"/>
              </w:rPr>
              <w:t>传感器：</w:t>
            </w:r>
          </w:p>
          <w:p w14:paraId="035F61EA">
            <w:pPr>
              <w:numPr>
                <w:ilvl w:val="0"/>
                <w:numId w:val="0"/>
              </w:numPr>
              <w:rPr>
                <w:rFonts w:hint="default"/>
                <w:sz w:val="22"/>
                <w:szCs w:val="22"/>
                <w:lang w:val="en-US" w:eastAsia="zh-CN"/>
              </w:rPr>
            </w:pPr>
            <w:r>
              <w:rPr>
                <w:sz w:val="22"/>
                <w:szCs w:val="22"/>
              </w:rPr>
              <w:drawing>
                <wp:anchor distT="0" distB="0" distL="114300" distR="114300" simplePos="0" relativeHeight="251675648" behindDoc="0" locked="0" layoutInCell="1" allowOverlap="1">
                  <wp:simplePos x="0" y="0"/>
                  <wp:positionH relativeFrom="column">
                    <wp:posOffset>1435100</wp:posOffset>
                  </wp:positionH>
                  <wp:positionV relativeFrom="paragraph">
                    <wp:posOffset>282575</wp:posOffset>
                  </wp:positionV>
                  <wp:extent cx="292100" cy="109855"/>
                  <wp:effectExtent l="0" t="0" r="12700" b="4445"/>
                  <wp:wrapNone/>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17"/>
                          <a:stretch>
                            <a:fillRect/>
                          </a:stretch>
                        </pic:blipFill>
                        <pic:spPr>
                          <a:xfrm>
                            <a:off x="0" y="0"/>
                            <a:ext cx="292100" cy="109855"/>
                          </a:xfrm>
                          <a:prstGeom prst="rect">
                            <a:avLst/>
                          </a:prstGeom>
                          <a:noFill/>
                          <a:ln>
                            <a:noFill/>
                          </a:ln>
                        </pic:spPr>
                      </pic:pic>
                    </a:graphicData>
                  </a:graphic>
                </wp:anchor>
              </w:drawing>
            </w:r>
            <w:r>
              <w:rPr>
                <w:sz w:val="22"/>
                <w:szCs w:val="22"/>
              </w:rPr>
              <mc:AlternateContent>
                <mc:Choice Requires="wps">
                  <w:drawing>
                    <wp:anchor distT="0" distB="0" distL="114300" distR="114300" simplePos="0" relativeHeight="251673600" behindDoc="0" locked="0" layoutInCell="1" allowOverlap="1">
                      <wp:simplePos x="0" y="0"/>
                      <wp:positionH relativeFrom="column">
                        <wp:posOffset>1217295</wp:posOffset>
                      </wp:positionH>
                      <wp:positionV relativeFrom="paragraph">
                        <wp:posOffset>190500</wp:posOffset>
                      </wp:positionV>
                      <wp:extent cx="222250" cy="171450"/>
                      <wp:effectExtent l="1270" t="5080" r="5080" b="52070"/>
                      <wp:wrapNone/>
                      <wp:docPr id="19" name="肘形连接符 19"/>
                      <wp:cNvGraphicFramePr/>
                      <a:graphic xmlns:a="http://schemas.openxmlformats.org/drawingml/2006/main">
                        <a:graphicData uri="http://schemas.microsoft.com/office/word/2010/wordprocessingShape">
                          <wps:wsp>
                            <wps:cNvCnPr/>
                            <wps:spPr>
                              <a:xfrm>
                                <a:off x="0" y="0"/>
                                <a:ext cx="222250" cy="171450"/>
                              </a:xfrm>
                              <a:prstGeom prst="bentConnector3">
                                <a:avLst>
                                  <a:gd name="adj1" fmla="val 171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95.85pt;margin-top:15pt;height:13.5pt;width:17.5pt;z-index:251673600;mso-width-relative:page;mso-height-relative:page;" filled="f" stroked="t" coordsize="21600,21600" o:gfxdata="UEsDBAoAAAAAAIdO4kAAAAAAAAAAAAAAAAAEAAAAZHJzL1BLAwQUAAAACACHTuJAdpQd6NgAAAAJ&#10;AQAADwAAAGRycy9kb3ducmV2LnhtbE2PwU7DMBBE70j8g7VI3KidVKQQ4vSAVCQQQhCgZzdZ4ijx&#10;Oo3dNvw9ywmOM/s0O1OsZzeII06h86QhWSgQSLVvOmo1fLxvrm5AhGioMYMn1PCNAdbl+Vlh8saf&#10;6A2PVWwFh1DIjQYb45hLGWqLzoSFH5H49uUnZyLLqZXNZE4c7gaZKpVJZzriD9aMeG+x7quD01Bn&#10;dv/6MGP/+dKr7eZ5+/RYLfdaX14k6g5ExDn+wfBbn6tDyZ12/kBNEAPr22TFqIal4k0MpGnGxk7D&#10;9UqBLAv5f0H5A1BLAwQUAAAACACHTuJAwnueLA0CAADvAwAADgAAAGRycy9lMm9Eb2MueG1srVPN&#10;jtMwEL4j8Q6W7zRNd1mWqOlKtJQLgkrAA0wdpzHyn8bepr3yAJw5cUBaTrwC4mmAfQzGbujCctkD&#10;OTi2Z+ab+b4ZTy92RrOtxKCcrXk5GnMmrXCNspuav3m9fHDOWYhgG9DOyprvZeAXs/v3pr2v5MR1&#10;TjcSGYHYUPW+5l2MviqKIDppIIycl5aMrUMDkY64KRqEntCNLibj8VnRO2w8OiFDoNvFwcgHRLwL&#10;oGtbJeTCiUsjbTygotQQiVLolA98lqttWyniy7YNMjJdc2Ia80pJaL9OazGbQrVB8J0SQwlwlxJu&#10;cTKgLCU9Qi0gArtE9Q+UUQJdcG0cCWeKA5GsCLEox7e0edWBl5kLSR38UfTw/2DFi+0KmWpoEh5z&#10;ZsFQx6/fffj+9dP1t48/3l/9/PKZkYVk6n2oyHtuVzicgl9h4rxr0aQ/sWG7LO3+KK3cRSbockLf&#10;QxJdkKl8VJ7SnlCKm2CPIT6TzrC0qfmaGjt31lIDHZ5kaWH7PMSscTMUCs3bkrPWaGrZFjRLwAPs&#10;4EwJfgOnSOuWSuvcc21ZX/Ozk1wU0By3ND9Un/GkRbAbzkBv6IGIiDl7cFo1KTrhBNys5xoZJa35&#10;6fK8fLIY8v7lllIvIHQHv2xKblBFUPqpbVjce9IbEF0/xGtLqiSpD+Km3do1+6x5vqc5yLoNM5sG&#10;7c9zjr55p7N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pQd6NgAAAAJAQAADwAAAAAAAAABACAA&#10;AAAiAAAAZHJzL2Rvd25yZXYueG1sUEsBAhQAFAAAAAgAh07iQMJ7niwNAgAA7wMAAA4AAAAAAAAA&#10;AQAgAAAAJwEAAGRycy9lMm9Eb2MueG1sUEsFBgAAAAAGAAYAWQEAAKYFAAAAAA==&#10;" adj="370">
                      <v:fill on="f" focussize="0,0"/>
                      <v:stroke weight="0.5pt" color="#4F81BD [3204]"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72576" behindDoc="0" locked="0" layoutInCell="1" allowOverlap="1">
                      <wp:simplePos x="0" y="0"/>
                      <wp:positionH relativeFrom="column">
                        <wp:posOffset>810895</wp:posOffset>
                      </wp:positionH>
                      <wp:positionV relativeFrom="paragraph">
                        <wp:posOffset>196850</wp:posOffset>
                      </wp:positionV>
                      <wp:extent cx="641350" cy="342900"/>
                      <wp:effectExtent l="1270" t="4445" r="5080" b="52705"/>
                      <wp:wrapNone/>
                      <wp:docPr id="18" name="肘形连接符 18"/>
                      <wp:cNvGraphicFramePr/>
                      <a:graphic xmlns:a="http://schemas.openxmlformats.org/drawingml/2006/main">
                        <a:graphicData uri="http://schemas.microsoft.com/office/word/2010/wordprocessingShape">
                          <wps:wsp>
                            <wps:cNvCnPr/>
                            <wps:spPr>
                              <a:xfrm>
                                <a:off x="3209290" y="5733415"/>
                                <a:ext cx="641350" cy="342900"/>
                              </a:xfrm>
                              <a:prstGeom prst="bentConnector3">
                                <a:avLst>
                                  <a:gd name="adj1" fmla="val 59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63.85pt;margin-top:15.5pt;height:27pt;width:50.5pt;z-index:251672576;mso-width-relative:page;mso-height-relative:page;" filled="f" stroked="t" coordsize="21600,21600" o:gfxdata="UEsDBAoAAAAAAIdO4kAAAAAAAAAAAAAAAAAEAAAAZHJzL1BLAwQUAAAACACHTuJAu9bsNNkAAAAJ&#10;AQAADwAAAGRycy9kb3ducmV2LnhtbE2PzU7DMBCE70i8g7VI3Kgd85MoxKkEEpQTEi0VHJ3YJBH2&#10;OordJvD0LCc4zuyn2ZlqvXjHjnaKQ0AF2UoAs9gGM2Cn4HX3cFEAi0mj0S6gVfBlI6zr05NKlybM&#10;+GKP29QxCsFYagV9SmPJeWx763VchdEi3T7C5HUiOXXcTHqmcO+4FOKGez0gfej1aO97235uD17B&#10;1fx89/2WP7r3/dOw2eWbZd/IRanzs0zcAkt2SX8w/Nan6lBTpyYc0ETmSMs8J1TBZUabCJCyIKNR&#10;UFwL4HXF/y+ofwBQSwMEFAAAAAgAh07iQClI7UQbAgAA+gMAAA4AAABkcnMvZTJvRG9jLnhtbK1T&#10;zY7TMBC+I/EOlu80TdMu26rpSrSUC4JKwAO4jpMY+U9jb9NeeQDOnDggLSdeAfE0wD4GYyfswnLZ&#10;A5dk7Jn5Zr5vxsuLo1bkIMBLa0qaj8aUCMNtJU1T0jevt4/OKfGBmYopa0RJT8LTi9XDB8vOLcTE&#10;tlZVAgiCGL/oXEnbENwiyzxvhWZ+ZJ0w6KwtaBbwCE1WAesQXatsMh6fZZ2FyoHlwnu83fROOiDC&#10;fQBtXUsuNpZfamFCjwpCsYCUfCudp6vUbV0LHl7WtReBqJIi05C+WATtffxmqyVbNMBcK/nQArtP&#10;C3c4aSYNFr2B2rDAyCXIf6C05GC9rcOIW531RJIiyCIf39HmVcucSFxQau9uRPf/D5a/OOyAyAo3&#10;AedumMaJX7/78P3rp+tvH3+8v/r55TNBD8rUOb/A6LXZwXDybgeR87EGHf/IhhxLWkzG88kcBT6V&#10;dPa4KKb5rJdZHAPhGHA2zYsZ+jkGFFMMTWPIboEc+PBMWE2iUdI9DnltjcFhWiiSzOzw3IekdzU0&#10;zaq3OSW1Vji+A1NkNp/Gqog6xKL1GzcmGruVSqXxK0M67KrvieFK17hK2J52KIs3DSVMNfhWeIBU&#10;3Fslq5gdcTw0+7UCgjVLOt2e5082Q92/wmLpDfNtH5dcvSiBSfXUVCScHErPAGw35CuD7UfVe52j&#10;tbfVKcmf7nElEsFhfePO/XlO2bdPdvU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9bsNNkAAAAJ&#10;AQAADwAAAAAAAAABACAAAAAiAAAAZHJzL2Rvd25yZXYueG1sUEsBAhQAFAAAAAgAh07iQClI7UQb&#10;AgAA+gMAAA4AAAAAAAAAAQAgAAAAKAEAAGRycy9lMm9Eb2MueG1sUEsFBgAAAAAGAAYAWQEAALUF&#10;AAAAAA==&#10;" adj="128">
                      <v:fill on="f" focussize="0,0"/>
                      <v:stroke weight="0.5pt" color="#4F81BD [3204]" joinstyle="round" endarrow="open"/>
                      <v:imagedata o:title=""/>
                      <o:lock v:ext="edit" aspectratio="f"/>
                    </v:shape>
                  </w:pict>
                </mc:Fallback>
              </mc:AlternateContent>
            </w:r>
            <w:r>
              <w:rPr>
                <w:rFonts w:hint="eastAsia"/>
                <w:sz w:val="22"/>
                <w:szCs w:val="22"/>
                <w:lang w:val="en-US" w:eastAsia="zh-CN"/>
              </w:rPr>
              <w:t>X、Y光耦：</w:t>
            </w:r>
            <w:r>
              <w:rPr>
                <w:rFonts w:hint="eastAsia"/>
                <w:sz w:val="22"/>
                <w:szCs w:val="22"/>
                <w:u w:val="single"/>
                <w:lang w:val="en-US" w:eastAsia="zh-CN"/>
              </w:rPr>
              <w:t>XXXX</w:t>
            </w:r>
            <w:r>
              <w:rPr>
                <w:rFonts w:hint="eastAsia"/>
                <w:sz w:val="22"/>
                <w:szCs w:val="22"/>
                <w:lang w:val="en-US" w:eastAsia="zh-CN"/>
              </w:rPr>
              <w:t>--</w:t>
            </w:r>
            <w:r>
              <w:rPr>
                <w:rFonts w:hint="eastAsia"/>
                <w:sz w:val="22"/>
                <w:szCs w:val="22"/>
                <w:u w:val="single"/>
                <w:lang w:val="en-US" w:eastAsia="zh-CN"/>
              </w:rPr>
              <w:t>XXXX</w:t>
            </w:r>
          </w:p>
          <w:p w14:paraId="5680FC1B">
            <w:pPr>
              <w:rPr>
                <w:rFonts w:hint="default"/>
                <w:sz w:val="22"/>
                <w:szCs w:val="22"/>
                <w:lang w:val="en-US" w:eastAsia="zh-CN"/>
              </w:rPr>
            </w:pPr>
            <w:r>
              <w:rPr>
                <w:sz w:val="22"/>
                <w:szCs w:val="22"/>
              </w:rPr>
              <w:drawing>
                <wp:anchor distT="0" distB="0" distL="114300" distR="114300" simplePos="0" relativeHeight="251674624" behindDoc="0" locked="0" layoutInCell="1" allowOverlap="1">
                  <wp:simplePos x="0" y="0"/>
                  <wp:positionH relativeFrom="column">
                    <wp:posOffset>1456055</wp:posOffset>
                  </wp:positionH>
                  <wp:positionV relativeFrom="paragraph">
                    <wp:posOffset>132080</wp:posOffset>
                  </wp:positionV>
                  <wp:extent cx="284480" cy="106680"/>
                  <wp:effectExtent l="0" t="0" r="1270" b="7620"/>
                  <wp:wrapNone/>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18"/>
                          <a:stretch>
                            <a:fillRect/>
                          </a:stretch>
                        </pic:blipFill>
                        <pic:spPr>
                          <a:xfrm>
                            <a:off x="0" y="0"/>
                            <a:ext cx="284480" cy="106680"/>
                          </a:xfrm>
                          <a:prstGeom prst="rect">
                            <a:avLst/>
                          </a:prstGeom>
                          <a:noFill/>
                          <a:ln>
                            <a:noFill/>
                          </a:ln>
                        </pic:spPr>
                      </pic:pic>
                    </a:graphicData>
                  </a:graphic>
                </wp:anchor>
              </w:drawing>
            </w:r>
          </w:p>
        </w:tc>
      </w:tr>
      <w:tr w14:paraId="13E2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4451702F">
            <w:pPr>
              <w:rPr>
                <w:sz w:val="22"/>
                <w:szCs w:val="22"/>
              </w:rPr>
            </w:pPr>
            <w:r>
              <w:rPr>
                <w:rFonts w:hint="eastAsia"/>
                <w:sz w:val="22"/>
                <w:szCs w:val="22"/>
              </w:rPr>
              <w:t>硬件版本号</w:t>
            </w:r>
          </w:p>
        </w:tc>
        <w:tc>
          <w:tcPr>
            <w:tcW w:w="6805" w:type="dxa"/>
          </w:tcPr>
          <w:p w14:paraId="4575EB01">
            <w:pPr>
              <w:rPr>
                <w:rFonts w:hint="eastAsia"/>
                <w:sz w:val="22"/>
                <w:szCs w:val="22"/>
              </w:rPr>
            </w:pPr>
            <w:r>
              <w:rPr>
                <w:rFonts w:hint="eastAsia"/>
                <w:sz w:val="22"/>
                <w:szCs w:val="22"/>
              </w:rPr>
              <w:t>灯具硬件信息</w:t>
            </w:r>
          </w:p>
          <w:p w14:paraId="0AE06F34">
            <w:pPr>
              <w:rPr>
                <w:rFonts w:hint="eastAsia"/>
                <w:sz w:val="22"/>
                <w:szCs w:val="22"/>
                <w:lang w:val="en-US" w:eastAsia="zh-CN"/>
              </w:rPr>
            </w:pPr>
            <w:r>
              <w:rPr>
                <w:sz w:val="22"/>
                <w:szCs w:val="22"/>
              </w:rPr>
              <mc:AlternateContent>
                <mc:Choice Requires="wps">
                  <w:drawing>
                    <wp:anchor distT="0" distB="0" distL="114300" distR="114300" simplePos="0" relativeHeight="251676672" behindDoc="0" locked="0" layoutInCell="1" allowOverlap="1">
                      <wp:simplePos x="0" y="0"/>
                      <wp:positionH relativeFrom="column">
                        <wp:posOffset>249555</wp:posOffset>
                      </wp:positionH>
                      <wp:positionV relativeFrom="paragraph">
                        <wp:posOffset>158750</wp:posOffset>
                      </wp:positionV>
                      <wp:extent cx="8255" cy="173355"/>
                      <wp:effectExtent l="45085" t="0" r="60960" b="17145"/>
                      <wp:wrapNone/>
                      <wp:docPr id="22" name="直接箭头连接符 22"/>
                      <wp:cNvGraphicFramePr/>
                      <a:graphic xmlns:a="http://schemas.openxmlformats.org/drawingml/2006/main">
                        <a:graphicData uri="http://schemas.microsoft.com/office/word/2010/wordprocessingShape">
                          <wps:wsp>
                            <wps:cNvCnPr/>
                            <wps:spPr>
                              <a:xfrm>
                                <a:off x="2767965" y="6657975"/>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65pt;margin-top:12.5pt;height:13.65pt;width:0.65pt;z-index:251676672;mso-width-relative:page;mso-height-relative:page;" filled="f" stroked="t" coordsize="21600,21600" o:gfxdata="UEsDBAoAAAAAAIdO4kAAAAAAAAAAAAAAAAAEAAAAZHJzL1BLAwQUAAAACACHTuJAq3m4stcAAAAH&#10;AQAADwAAAGRycy9kb3ducmV2LnhtbE2PMU/DMBSEdyT+g/WQ2KidhFRtiFMBhYGxoaCObvyII+Ln&#10;KHbT9N9jJhhPd7r7rtzMtmcTjr5zJCFZCGBIjdMdtRL27693K2A+KNKqd4QSLuhhU11flarQ7kw7&#10;nOrQslhCvlASTAhDwblvDFrlF25Ait6XG60KUY4t16M6x3Lb81SIJbeqo7hg1IDPBpvv+mQlrOq3&#10;/PKynQ6HbD3vzfbp8+MxSaW8vUnEA7CAc/gLwy9+RIcqMh3dibRnvYRsncWkhDSPl6J/L5bAjhLy&#10;NANelfw/f/UDUEsDBBQAAAAIAIdO4kDmp8ozCAIAANcDAAAOAAAAZHJzL2Uyb0RvYy54bWytU82O&#10;0zAQviPxDpbvNP1R292o6R5alguCSsADTB0nseTY1tjbtC/BCyBxAk7Aae88DSyPwdgJu7Bc9kAO&#10;ztgz83m+b8ari2Or2UGiV9YUfDIacyaNsKUydcHfvL58csaZD2BK0NbIgp+k5xfrx49Wncvl1DZW&#10;lxIZgRifd67gTQguzzIvGtmCH1knDTkriy0E2mKdlQgdobc6m47Hi6yzWDq0QnpPp9veyQdEfAig&#10;rSol5NaKq1aa0KOi1BCIkm+U83ydqq0qKcLLqvIyMF1wYhrSSpeQvY9rtl5BXiO4RomhBHhICfc4&#10;taAMXXoLtYUA7ArVP1CtEmi9rcJI2DbriSRFiMVkfE+bVw04mbiQ1N7diu7/H6x4cdghU2XBp1PO&#10;DLTU8Zt31z/efrz5+uX7h+uf395H+/MnRn4Sq3M+p5yN2eGw826Hkfmxwjb+iRM7EtxysTxfzDk7&#10;FXyxmC/Pl/NebHkMTFDA2XROXkHuyXI2I5vwsjsYhz48k7Zl0Si4DwiqbsLGGkNNtThJcsPhuQ99&#10;4u+EWIOxl0prOodcG9ZRBbM5dVwAzWtFc0Jm64izNzVnoGt6CCJgQvRWqzJmx2SP9X6jkR0gjk/6&#10;hjL/CotXb8E3fVxy9VwDKP3UlCycHOkKiLYb8rUhtlHMXr5o7W15Sqqmc+p30mOYzThQf+5T9t17&#10;X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3m4stcAAAAHAQAADwAAAAAAAAABACAAAAAiAAAA&#10;ZHJzL2Rvd25yZXYueG1sUEsBAhQAFAAAAAgAh07iQOanyjMIAgAA1wMAAA4AAAAAAAAAAQAgAAAA&#10;JgEAAGRycy9lMm9Eb2MueG1sUEsFBgAAAAAGAAYAWQEAAKAFAAAAAA==&#10;">
                      <v:fill on="f" focussize="0,0"/>
                      <v:stroke weight="0.5pt" color="#000000 [3213]"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77696" behindDoc="0" locked="0" layoutInCell="1" allowOverlap="1">
                      <wp:simplePos x="0" y="0"/>
                      <wp:positionH relativeFrom="column">
                        <wp:posOffset>1097915</wp:posOffset>
                      </wp:positionH>
                      <wp:positionV relativeFrom="paragraph">
                        <wp:posOffset>150495</wp:posOffset>
                      </wp:positionV>
                      <wp:extent cx="8255" cy="173355"/>
                      <wp:effectExtent l="45085" t="0" r="60960" b="17145"/>
                      <wp:wrapNone/>
                      <wp:docPr id="23" name="直接箭头连接符 23"/>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6.45pt;margin-top:11.85pt;height:13.65pt;width:0.65pt;z-index:251677696;mso-width-relative:page;mso-height-relative:page;" filled="f" stroked="t" coordsize="21600,21600" o:gfxdata="UEsDBAoAAAAAAIdO4kAAAAAAAAAAAAAAAAAEAAAAZHJzL1BLAwQUAAAACACHTuJAZk9akdgAAAAJ&#10;AQAADwAAAGRycy9kb3ducmV2LnhtbE2PwU7DMBBE70j8g7VI3Kgdl5I2xKmAwqFHQkE9uskSR8Tr&#10;KHbT9O9xT3Ac7dPM23w92Y6NOPjWkYJkJoAhVa5uqVGw+3i7WwLzQVOtO0eo4Iwe1sX1Va6z2p3o&#10;HccyNCyWkM+0AhNCn3HuK4NW+5nrkeLt2w1WhxiHhteDPsVy23EpxAO3uqW4YHSPLwarn/JoFSzL&#10;7eL8uhn3+/lq2pnN89fnUyKVur1JxCOwgFP4g+GiH9WhiE4Hd6Tasy7mVK4iqkDOU2AXIL2XwA4K&#10;FokAXuT8/wfFL1BLAwQUAAAACACHTuJATXoYnvsBAADLAwAADgAAAGRycy9lMm9Eb2MueG1srVPN&#10;jtMwEL4j8Q6W7zT9UZdV1HQPLcsFQSXgAaaOk1jyn8bepn0JXgCJE3ACTnvfp4HlMRg7pQvLZQ/k&#10;kIxnPN/M981kcbE3mu0kBuVsxSejMWfSClcr21b87ZvLJ+echQi2Bu2srPhBBn6xfPxo0ftSTl3n&#10;dC2REYgNZe8r3sXoy6IIopMGwsh5aSnYODQQ6YhtUSP0hG50MR2Pz4reYe3RCRkCeddDkB8R8SGA&#10;rmmUkGsnroy0cUBFqSESpdApH/gyd9s0UsRXTRNkZLrixDTmNxUhe5vexXIBZYvgOyWOLcBDWrjH&#10;yYCyVPQEtYYI7ArVP1BGCXTBNXEknCkGIlkRYjEZ39PmdQdeZi4kdfAn0cP/gxUvdxtkqq74dMaZ&#10;BUMTv31//ePdp9tvX79/vP558yHZXz4zipNYvQ8l5azsBo+n4DeYmO8bNOlLnNg+C3w4CSz3kQly&#10;nk/nc84EBSZPZzOyCaO4S/UY4nPpDEtGxUNEUG0XV85aGqTDSZYYdi9CHBJ/J6S61l0qrckPpbas&#10;r/jZbE5TFkA72tBukGk88Qy25Qx0S8svImbE4LSqU3ZKDthuVxrZDtLK5OfY5l/XUuk1hG64l0Pp&#10;GpQRlH5maxYPnrQERNcf87UltknAQbJkbV19yEpmP80463Hcx7REf55z9t0/uP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k9akdgAAAAJAQAADwAAAAAAAAABACAAAAAiAAAAZHJzL2Rvd25yZXYu&#10;eG1sUEsBAhQAFAAAAAgAh07iQE16GJ77AQAAywMAAA4AAAAAAAAAAQAgAAAAJwEAAGRycy9lMm9E&#10;b2MueG1sUEsFBgAAAAAGAAYAWQEAAJQFAAAAAA==&#10;">
                      <v:fill on="f" focussize="0,0"/>
                      <v:stroke weight="0.5pt" color="#000000 [3213]"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78720" behindDoc="0" locked="0" layoutInCell="1" allowOverlap="1">
                      <wp:simplePos x="0" y="0"/>
                      <wp:positionH relativeFrom="column">
                        <wp:posOffset>1920875</wp:posOffset>
                      </wp:positionH>
                      <wp:positionV relativeFrom="paragraph">
                        <wp:posOffset>154305</wp:posOffset>
                      </wp:positionV>
                      <wp:extent cx="8255" cy="173355"/>
                      <wp:effectExtent l="45085" t="0" r="60960" b="17145"/>
                      <wp:wrapNone/>
                      <wp:docPr id="24" name="直接箭头连接符 24"/>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51.25pt;margin-top:12.15pt;height:13.65pt;width:0.65pt;z-index:251678720;mso-width-relative:page;mso-height-relative:page;" filled="f" stroked="t" coordsize="21600,21600" o:gfxdata="UEsDBAoAAAAAAIdO4kAAAAAAAAAAAAAAAAAEAAAAZHJzL1BLAwQUAAAACACHTuJAYF+/xdkAAAAJ&#10;AQAADwAAAGRycy9kb3ducmV2LnhtbE2PwU7DMBBE70j8g7VI3KidmFRtyKYCCgeOhFL16CYmjojt&#10;KHbT9O9ZTnBc7dPMm2Iz255NegyddwjJQgDTrvZN51qE3cfr3QpYiMo1qvdOI1x0gE15fVWovPFn&#10;966nKraMQlzIFYKJccg5D7XRVoWFH7Sj35cfrYp0ji1vRnWmcNvzVIglt6pz1GDUoJ+Nrr+rk0VY&#10;VW/Z5WU7HQ5yPe/M9mn/+ZikiLc3iXgAFvUc/2D41Sd1KMnp6E+uCaxHkCLNCEVI7yUwAqSQtOWI&#10;kCVL4GXB/y8ofwBQSwMEFAAAAAgAh07iQHCb/pH7AQAAywMAAA4AAABkcnMvZTJvRG9jLnhtbK1T&#10;zY7TMBC+I/EOlu80/aHLKmq6h5blgqAS8ABTx0ks+U9jb9O+BC+AxAk4Aae98zSwPAZjp3RhueyB&#10;HJLxjOeb+b6ZLC72RrOdxKCcrfhkNOZMWuFqZduKv3l9+eicsxDB1qCdlRU/yMAvlg8fLHpfyqnr&#10;nK4lMgKxoex9xbsYfVkUQXTSQBg5Ly0FG4cGIh2xLWqEntCNLqbj8VnRO6w9OiFDIO96CPIjIt4H&#10;0DWNEnLtxJWRNg6oKDVEohQ65QNf5m6bRor4smmCjExXnJjG/KYiZG/Tu1guoGwRfKfEsQW4Twt3&#10;OBlQloqeoNYQgV2h+gfKKIEuuCaOhDPFQCQrQiwm4zvavOrAy8yFpA7+JHr4f7DixW6DTNUVnz7m&#10;zIKhid+8u/7x9uPN1y/fP1z//PY+2Z8/MYqTWL0PJeWs7AaPp+A3mJjvGzTpS5zYPgt8OAks95EJ&#10;cp5P53POBAUmT2YzsgmjuE31GOIz6QxLRsVDRFBtF1fOWhqkw0mWGHbPQxwSfyekutZdKq3JD6W2&#10;rK/42WxOUxZAO9rQbpBpPPEMtuUMdEvLLyJmxOC0qlN2Sg7Yblca2Q7SyuTn2OZf11LpNYRuuJdD&#10;6RqUEZR+amsWD560BETXH/O1JbZJwEGyZG1dfchKZj/NOOtx3Me0RH+ec/btP7j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Bfv8XZAAAACQEAAA8AAAAAAAAAAQAgAAAAIgAAAGRycy9kb3ducmV2&#10;LnhtbFBLAQIUABQAAAAIAIdO4kBwm/6R+wEAAMsDAAAOAAAAAAAAAAEAIAAAACgBAABkcnMvZTJv&#10;RG9jLnhtbFBLBQYAAAAABgAGAFkBAACVBQAAAAA=&#10;">
                      <v:fill on="f" focussize="0,0"/>
                      <v:stroke weight="0.5pt" color="#000000 [3213]" joinstyle="round" endarrow="open"/>
                      <v:imagedata o:title=""/>
                      <o:lock v:ext="edit" aspectratio="f"/>
                    </v:shape>
                  </w:pict>
                </mc:Fallback>
              </mc:AlternateContent>
            </w:r>
            <w:r>
              <w:rPr>
                <w:rFonts w:hint="eastAsia"/>
                <w:sz w:val="22"/>
                <w:szCs w:val="22"/>
                <w:u w:val="single"/>
                <w:lang w:val="en-US" w:eastAsia="zh-CN"/>
              </w:rPr>
              <w:t xml:space="preserve">XX          </w:t>
            </w:r>
            <w:r>
              <w:rPr>
                <w:rFonts w:hint="eastAsia"/>
                <w:sz w:val="22"/>
                <w:szCs w:val="22"/>
                <w:lang w:val="en-US" w:eastAsia="zh-CN"/>
              </w:rPr>
              <w:t xml:space="preserve">  .   </w:t>
            </w:r>
            <w:r>
              <w:rPr>
                <w:rFonts w:hint="eastAsia"/>
                <w:sz w:val="22"/>
                <w:szCs w:val="22"/>
                <w:u w:val="single"/>
                <w:lang w:val="en-US" w:eastAsia="zh-CN"/>
              </w:rPr>
              <w:t xml:space="preserve">XX         </w:t>
            </w:r>
            <w:r>
              <w:rPr>
                <w:rFonts w:hint="eastAsia"/>
                <w:sz w:val="22"/>
                <w:szCs w:val="22"/>
                <w:lang w:val="en-US" w:eastAsia="zh-CN"/>
              </w:rPr>
              <w:t xml:space="preserve"> .   </w:t>
            </w:r>
            <w:r>
              <w:rPr>
                <w:rFonts w:hint="eastAsia"/>
                <w:sz w:val="22"/>
                <w:szCs w:val="22"/>
                <w:u w:val="single"/>
                <w:lang w:val="en-US" w:eastAsia="zh-CN"/>
              </w:rPr>
              <w:t xml:space="preserve">XX            </w:t>
            </w:r>
            <w:r>
              <w:rPr>
                <w:rFonts w:hint="eastAsia"/>
                <w:sz w:val="22"/>
                <w:szCs w:val="22"/>
                <w:lang w:val="en-US" w:eastAsia="zh-CN"/>
              </w:rPr>
              <w:t xml:space="preserve"> .XX</w:t>
            </w:r>
          </w:p>
          <w:p w14:paraId="404FE01F">
            <w:pPr>
              <w:rPr>
                <w:rFonts w:hint="default"/>
                <w:sz w:val="22"/>
                <w:szCs w:val="22"/>
                <w:lang w:val="en-US" w:eastAsia="zh-CN"/>
              </w:rPr>
            </w:pPr>
            <w:r>
              <w:rPr>
                <w:rFonts w:hint="eastAsia"/>
                <w:sz w:val="22"/>
                <w:szCs w:val="22"/>
                <w:lang w:val="en-US" w:eastAsia="zh-CN"/>
              </w:rPr>
              <w:t xml:space="preserve">显示板版本 .   电机版本.   灯板版本  </w:t>
            </w:r>
          </w:p>
          <w:p w14:paraId="34A61E52">
            <w:pPr>
              <w:rPr>
                <w:rFonts w:hint="eastAsia"/>
                <w:sz w:val="22"/>
                <w:szCs w:val="22"/>
              </w:rPr>
            </w:pPr>
          </w:p>
        </w:tc>
      </w:tr>
      <w:tr w14:paraId="3D65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124DE487">
            <w:pPr>
              <w:rPr>
                <w:sz w:val="22"/>
                <w:szCs w:val="22"/>
              </w:rPr>
            </w:pPr>
            <w:r>
              <w:rPr>
                <w:rFonts w:hint="eastAsia"/>
                <w:sz w:val="22"/>
                <w:szCs w:val="22"/>
              </w:rPr>
              <w:t>软件版本号</w:t>
            </w:r>
          </w:p>
        </w:tc>
        <w:tc>
          <w:tcPr>
            <w:tcW w:w="6805" w:type="dxa"/>
          </w:tcPr>
          <w:p w14:paraId="63C95E0D">
            <w:pPr>
              <w:rPr>
                <w:rFonts w:hint="eastAsia"/>
                <w:sz w:val="22"/>
                <w:szCs w:val="22"/>
              </w:rPr>
            </w:pPr>
            <w:r>
              <w:rPr>
                <w:rFonts w:hint="eastAsia"/>
                <w:sz w:val="22"/>
                <w:szCs w:val="22"/>
              </w:rPr>
              <w:t>灯具软件版本</w:t>
            </w:r>
          </w:p>
          <w:p w14:paraId="282C57D7">
            <w:pPr>
              <w:rPr>
                <w:rFonts w:hint="eastAsia"/>
                <w:sz w:val="22"/>
                <w:szCs w:val="22"/>
                <w:lang w:val="en-US" w:eastAsia="zh-CN"/>
              </w:rPr>
            </w:pPr>
            <w:r>
              <w:rPr>
                <w:sz w:val="22"/>
                <w:szCs w:val="22"/>
              </w:rPr>
              <mc:AlternateContent>
                <mc:Choice Requires="wps">
                  <w:drawing>
                    <wp:anchor distT="0" distB="0" distL="114300" distR="114300" simplePos="0" relativeHeight="251679744" behindDoc="0" locked="0" layoutInCell="1" allowOverlap="1">
                      <wp:simplePos x="0" y="0"/>
                      <wp:positionH relativeFrom="column">
                        <wp:posOffset>256540</wp:posOffset>
                      </wp:positionH>
                      <wp:positionV relativeFrom="paragraph">
                        <wp:posOffset>159385</wp:posOffset>
                      </wp:positionV>
                      <wp:extent cx="8255" cy="173355"/>
                      <wp:effectExtent l="45085" t="0" r="60960" b="17145"/>
                      <wp:wrapNone/>
                      <wp:docPr id="28" name="直接箭头连接符 28"/>
                      <wp:cNvGraphicFramePr/>
                      <a:graphic xmlns:a="http://schemas.openxmlformats.org/drawingml/2006/main">
                        <a:graphicData uri="http://schemas.microsoft.com/office/word/2010/wordprocessingShape">
                          <wps:wsp>
                            <wps:cNvCnPr/>
                            <wps:spPr>
                              <a:xfrm>
                                <a:off x="2767965" y="6657975"/>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2pt;margin-top:12.55pt;height:13.65pt;width:0.65pt;z-index:251679744;mso-width-relative:page;mso-height-relative:page;" filled="f" stroked="t" coordsize="21600,21600" o:gfxdata="UEsDBAoAAAAAAIdO4kAAAAAAAAAAAAAAAAAEAAAAZHJzL1BLAwQUAAAACACHTuJAge0zKtYAAAAH&#10;AQAADwAAAGRycy9kb3ducmV2LnhtbE2OwU7DMBBE70j8g7VI3KjtkEAbsqmAwoEjoVQ9uvGSRMR2&#10;FLtp+veYExxHM3rzivVsejbR6DtnEeRCACNbO93ZBmH78XqzBOaDslr1zhLCmTysy8uLQuXanew7&#10;TVVoWIRYnyuENoQh59zXLRnlF24gG7svNxoVYhwbrkd1inDT80SIO25UZ+NDqwZ6bqn+ro4GYVm9&#10;ZeeXzbTf367mbbt52n0+ygTx+kqKB2CB5vA3hl/9qA5ldDq4o9We9QipSOMSIckksNin8h7YASFL&#10;UuBlwf/7lz9QSwMEFAAAAAgAh07iQEvEai0IAgAA1wMAAA4AAABkcnMvZTJvRG9jLnhtbK1TzY7T&#10;MBC+I/EOlu80/VHb3ajpHlqWC4JKwAO4jpNYcmxrxtu0L8ELIHECTsBp7zwNLI/B2Am7sFz2QA7O&#10;2DPzeb5vxquLY2vYQQFqZws+GY05U1a6Utu64G9eXz454wyDsKUwzqqCnxTyi/XjR6vO52rqGmdK&#10;BYxALOadL3gTgs+zDGWjWoEj55UlZ+WgFYG2UGcliI7QW5NNx+NF1jkoPTipEOl02zv5gAgPAXRV&#10;paXaOnnVKht6VFBGBKKEjfbI16naqlIyvKwqVIGZghPTkFa6hOx9XLP1SuQ1CN9oOZQgHlLCPU6t&#10;0JYuvYXaiiDYFeh/oFotwaGrwki6NuuJJEWIxWR8T5tXjfAqcSGp0d+Kjv8PVr447IDpsuBT6rsV&#10;LXX85t31j7cfb75++f7h+ue399H+/ImRn8TqPOaUs7E7GHbodxCZHyto4584sSPBLRfL88Wcs1PB&#10;F4v58nw578VWx8AkBZxN5+SV5J4sZzOyCS+7g/GA4ZlyLYtGwTGA0HUTNs5aaqqDSZJbHJ5j6BN/&#10;J8QarLvUxtC5yI1lHVUwm1PHpaB5rWhOyGw9cUZbcyZMTQ9BBkiI6IwuY3ZMRqj3GwPsIOL4pG8o&#10;86+wePVWYNPHJVfPNQhtntqShZMnXQWA64Z8Y4ltFLOXL1p7V56Squmc+p30GGYzDtSf+5R99x7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B7TMq1gAAAAcBAAAPAAAAAAAAAAEAIAAAACIAAABk&#10;cnMvZG93bnJldi54bWxQSwECFAAUAAAACACHTuJAS8RqLQgCAADXAwAADgAAAAAAAAABACAAAAAl&#10;AQAAZHJzL2Uyb0RvYy54bWxQSwUGAAAAAAYABgBZAQAAnwUAAAAA&#10;">
                      <v:fill on="f" focussize="0,0"/>
                      <v:stroke weight="0.5pt" color="#000000 [3213]"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80768" behindDoc="0" locked="0" layoutInCell="1" allowOverlap="1">
                      <wp:simplePos x="0" y="0"/>
                      <wp:positionH relativeFrom="column">
                        <wp:posOffset>1125220</wp:posOffset>
                      </wp:positionH>
                      <wp:positionV relativeFrom="paragraph">
                        <wp:posOffset>157480</wp:posOffset>
                      </wp:positionV>
                      <wp:extent cx="8255" cy="173355"/>
                      <wp:effectExtent l="45085" t="0" r="60960" b="17145"/>
                      <wp:wrapNone/>
                      <wp:docPr id="27" name="直接箭头连接符 27"/>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8.6pt;margin-top:12.4pt;height:13.65pt;width:0.65pt;z-index:251680768;mso-width-relative:page;mso-height-relative:page;" filled="f" stroked="t" coordsize="21600,21600" o:gfxdata="UEsDBAoAAAAAAIdO4kAAAAAAAAAAAAAAAAAEAAAAZHJzL1BLAwQUAAAACACHTuJAPi2LnNgAAAAJ&#10;AQAADwAAAGRycy9kb3ducmV2LnhtbE2PwU7DMBBE70j8g7VI3KiTQEga4lRA4dAjoVQ9uvESR8R2&#10;FLtp+vdsT3Ac7dPsm3I1m55NOPrOWQHxIgKGtnGqs62A7ef7XQ7MB2mV7J1FAWf0sKqur0pZKHey&#10;HzjVoWVUYn0hBegQhoJz32g00i/cgJZu3240MlAcW65GeaJy0/Mkih65kZ2lD1oO+Kqx+amPRkBe&#10;b9Lz23ra7++X81avX3Zfz3EixO1NHD0BCziHPxgu+qQOFTkd3NEqz3rKWZYQKiB5oAkXIMtTYAcB&#10;aRIDr0r+f0H1C1BLAwQUAAAACACHTuJAqvo70vsBAADLAwAADgAAAGRycy9lMm9Eb2MueG1srVPN&#10;jtMwEL4j8Q6W7zT9UXdXUdM9tCwXBJWAB5g6TmLJfxp7m/YleAEkTsAJOO2dp4HlMRg7pQvLZQ/k&#10;kIxnPN/M981kcbk3mu0kBuVsxSejMWfSClcr21b8zeurJxechQi2Bu2srPhBBn65fPxo0ftSTl3n&#10;dC2REYgNZe8r3sXoy6IIopMGwsh5aSnYODQQ6YhtUSP0hG50MR2Pz4reYe3RCRkCeddDkB8R8SGA&#10;rmmUkGsnro20cUBFqSESpdApH/gyd9s0UsSXTRNkZLrixDTmNxUhe5vexXIBZYvgOyWOLcBDWrjH&#10;yYCyVPQEtYYI7BrVP1BGCXTBNXEknCkGIlkRYjEZ39PmVQdeZi4kdfAn0cP/gxUvdhtkqq749Jwz&#10;C4Ymfvvu5sfbj7dfv3z/cPPz2/tkf/7EKE5i9T6UlLOyGzyegt9gYr5v0KQvcWL7LPDhJLDcRybI&#10;eTGdzzkTFJicz2ZkE0Zxl+oxxGfSGZaMioeIoNourpy1NEiHkywx7J6HOCT+Tkh1rbtSWpMfSm1Z&#10;X/Gz2ZymLIB2tKHdINN44hlsyxnolpZfRMyIwWlVp+yUHLDdrjSyHaSVyc+xzb+updJrCN1wL4fS&#10;NSgjKP3U1iwePGkJiK4/5mtLbJOAg2TJ2rr6kJXMfppx1uO4j2mJ/jzn7Lt/c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i2LnNgAAAAJAQAADwAAAAAAAAABACAAAAAiAAAAZHJzL2Rvd25yZXYu&#10;eG1sUEsBAhQAFAAAAAgAh07iQKr6O9L7AQAAywMAAA4AAAAAAAAAAQAgAAAAJwEAAGRycy9lMm9E&#10;b2MueG1sUEsFBgAAAAAGAAYAWQEAAJQFAAAAAA==&#10;">
                      <v:fill on="f" focussize="0,0"/>
                      <v:stroke weight="0.5pt" color="#000000 [3213]" joinstyle="round" endarrow="open"/>
                      <v:imagedata o:title=""/>
                      <o:lock v:ext="edit" aspectratio="f"/>
                    </v:shape>
                  </w:pict>
                </mc:Fallback>
              </mc:AlternateContent>
            </w:r>
            <w:r>
              <w:rPr>
                <w:sz w:val="22"/>
                <w:szCs w:val="22"/>
              </w:rPr>
              <mc:AlternateContent>
                <mc:Choice Requires="wps">
                  <w:drawing>
                    <wp:anchor distT="0" distB="0" distL="114300" distR="114300" simplePos="0" relativeHeight="251681792" behindDoc="0" locked="0" layoutInCell="1" allowOverlap="1">
                      <wp:simplePos x="0" y="0"/>
                      <wp:positionH relativeFrom="column">
                        <wp:posOffset>1907540</wp:posOffset>
                      </wp:positionH>
                      <wp:positionV relativeFrom="paragraph">
                        <wp:posOffset>167640</wp:posOffset>
                      </wp:positionV>
                      <wp:extent cx="8255" cy="173355"/>
                      <wp:effectExtent l="45085" t="0" r="60960" b="17145"/>
                      <wp:wrapNone/>
                      <wp:docPr id="26" name="直接箭头连接符 26"/>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50.2pt;margin-top:13.2pt;height:13.65pt;width:0.65pt;z-index:251681792;mso-width-relative:page;mso-height-relative:page;" filled="f" stroked="t" coordsize="21600,21600" o:gfxdata="UEsDBAoAAAAAAIdO4kAAAAAAAAAAAAAAAAAEAAAAZHJzL1BLAwQUAAAACACHTuJAL6b7+9kAAAAJ&#10;AQAADwAAAGRycy9kb3ducmV2LnhtbE2Py07DMBBF90j8gzVI7KidhD4IcSqgsGBJKKhLNx7iiHgc&#10;xW6a/n3dFaxGozm6c26xnmzHRhx860hCMhPAkGqnW2okbD/f7lbAfFCkVecIJZzQw7q8vipUrt2R&#10;PnCsQsNiCPlcSTAh9DnnvjZolZ+5HineftxgVYjr0HA9qGMMtx1PhVhwq1qKH4zq8cVg/VsdrIRV&#10;9T4/vW7G3S57mLZm8/z99ZSkUt7eJOIRWMAp/MFw0Y/qUEanvTuQ9qyTkAlxH1EJ6SLOCGQiWQLb&#10;S5hnS+Blwf83KM9QSwMEFAAAAAgAh07iQCPYV1r7AQAAywMAAA4AAABkcnMvZTJvRG9jLnhtbK1T&#10;zY7TMBC+I/EOlu80/VHLKmq6h5blgmAl4AGmjpNY8p/G3qZ9CV4AiRNwAk5736eB5TEYO6ULy2UP&#10;5JCMZzzfzPfNZHm+N5rtJAblbMUnozFn0gpXK9tW/O2biydnnIUItgbtrKz4QQZ+vnr8aNn7Uk5d&#10;53QtkRGIDWXvK97F6MuiCKKTBsLIeWkp2Dg0EOmIbVEj9IRudDEdjxdF77D26IQMgbybIciPiPgQ&#10;QNc0SsiNE1dG2jigotQQiVLolA98lbttGiniq6YJMjJdcWIa85uKkL1N72K1hLJF8J0SxxbgIS3c&#10;42RAWSp6gtpABHaF6h8oowS64Jo4Es4UA5GsCLGYjO9p87oDLzMXkjr4k+jh/8GKl7tLZKqu+HTB&#10;mQVDE799f/3j3afbb1+/f7z+efMh2V8+M4qTWL0PJeWs7SUeT8FfYmK+b9CkL3Fi+yzw4SSw3Ecm&#10;yHk2nc85ExSYPJ3NyCaM4i7VY4jPpTMsGRUPEUG1XVw7a2mQDidZYti9CHFI/J2Q6lp3obQmP5Ta&#10;sr7ii9mcpiyAdrSh3SDTeOIZbMsZ6JaWX0TMiMFpVafslByw3a41sh2klcnPsc2/rqXSGwjdcC+H&#10;0jUoIyj9zNYsHjxpCYiuP+ZrS2yTgINkydq6+pCVzH6acdbjuI9pif485+y7f3D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m+/vZAAAACQEAAA8AAAAAAAAAAQAgAAAAIgAAAGRycy9kb3ducmV2&#10;LnhtbFBLAQIUABQAAAAIAIdO4kAj2Fda+wEAAMsDAAAOAAAAAAAAAAEAIAAAACgBAABkcnMvZTJv&#10;RG9jLnhtbFBLBQYAAAAABgAGAFkBAACVBQAAAAA=&#10;">
                      <v:fill on="f" focussize="0,0"/>
                      <v:stroke weight="0.5pt" color="#000000 [3213]" joinstyle="round" endarrow="open"/>
                      <v:imagedata o:title=""/>
                      <o:lock v:ext="edit" aspectratio="f"/>
                    </v:shape>
                  </w:pict>
                </mc:Fallback>
              </mc:AlternateContent>
            </w:r>
            <w:r>
              <w:rPr>
                <w:rFonts w:hint="eastAsia"/>
                <w:sz w:val="22"/>
                <w:szCs w:val="22"/>
                <w:u w:val="single"/>
                <w:lang w:val="en-US" w:eastAsia="zh-CN"/>
              </w:rPr>
              <w:t xml:space="preserve">XX          </w:t>
            </w:r>
            <w:r>
              <w:rPr>
                <w:rFonts w:hint="eastAsia"/>
                <w:sz w:val="22"/>
                <w:szCs w:val="22"/>
                <w:lang w:val="en-US" w:eastAsia="zh-CN"/>
              </w:rPr>
              <w:t xml:space="preserve">  .   </w:t>
            </w:r>
            <w:r>
              <w:rPr>
                <w:rFonts w:hint="eastAsia"/>
                <w:sz w:val="22"/>
                <w:szCs w:val="22"/>
                <w:u w:val="single"/>
                <w:lang w:val="en-US" w:eastAsia="zh-CN"/>
              </w:rPr>
              <w:t xml:space="preserve">XX         </w:t>
            </w:r>
            <w:r>
              <w:rPr>
                <w:rFonts w:hint="eastAsia"/>
                <w:sz w:val="22"/>
                <w:szCs w:val="22"/>
                <w:lang w:val="en-US" w:eastAsia="zh-CN"/>
              </w:rPr>
              <w:t xml:space="preserve"> .   </w:t>
            </w:r>
            <w:r>
              <w:rPr>
                <w:rFonts w:hint="eastAsia"/>
                <w:sz w:val="22"/>
                <w:szCs w:val="22"/>
                <w:u w:val="single"/>
                <w:lang w:val="en-US" w:eastAsia="zh-CN"/>
              </w:rPr>
              <w:t xml:space="preserve">XX            </w:t>
            </w:r>
            <w:r>
              <w:rPr>
                <w:rFonts w:hint="eastAsia"/>
                <w:sz w:val="22"/>
                <w:szCs w:val="22"/>
                <w:lang w:val="en-US" w:eastAsia="zh-CN"/>
              </w:rPr>
              <w:t xml:space="preserve"> .XX</w:t>
            </w:r>
          </w:p>
          <w:p w14:paraId="16366AA3">
            <w:pPr>
              <w:rPr>
                <w:rFonts w:hint="default"/>
                <w:sz w:val="22"/>
                <w:szCs w:val="22"/>
                <w:lang w:val="en-US" w:eastAsia="zh-CN"/>
              </w:rPr>
            </w:pPr>
            <w:r>
              <w:rPr>
                <w:rFonts w:hint="eastAsia"/>
                <w:sz w:val="22"/>
                <w:szCs w:val="22"/>
                <w:lang w:val="en-US" w:eastAsia="zh-CN"/>
              </w:rPr>
              <w:t xml:space="preserve">显示板版本 .   电机版本.   灯板版本  </w:t>
            </w:r>
          </w:p>
          <w:p w14:paraId="3635CF38">
            <w:pPr>
              <w:rPr>
                <w:rFonts w:hint="eastAsia"/>
                <w:sz w:val="22"/>
                <w:szCs w:val="22"/>
              </w:rPr>
            </w:pPr>
          </w:p>
        </w:tc>
      </w:tr>
    </w:tbl>
    <w:p w14:paraId="00FA8EDA">
      <w:pPr>
        <w:spacing w:line="220" w:lineRule="atLeast"/>
      </w:pPr>
    </w:p>
    <w:p w14:paraId="2E3832AB">
      <w:pPr>
        <w:spacing w:line="220" w:lineRule="atLeast"/>
      </w:pPr>
    </w:p>
    <w:p w14:paraId="75CB89A8">
      <w:pPr>
        <w:spacing w:line="220" w:lineRule="atLeast"/>
      </w:pPr>
    </w:p>
    <w:p w14:paraId="7CC3E623">
      <w:pPr>
        <w:spacing w:line="220" w:lineRule="atLeast"/>
      </w:pPr>
    </w:p>
    <w:p w14:paraId="1F73C28C">
      <w:pPr>
        <w:spacing w:line="220" w:lineRule="atLeast"/>
      </w:pPr>
    </w:p>
    <w:p w14:paraId="1888EC1E">
      <w:pPr>
        <w:spacing w:line="220" w:lineRule="atLeast"/>
      </w:pPr>
    </w:p>
    <w:p w14:paraId="2BC3BF67">
      <w:pPr>
        <w:spacing w:line="220" w:lineRule="atLeast"/>
      </w:pPr>
    </w:p>
    <w:p w14:paraId="3332B337">
      <w:pPr>
        <w:spacing w:line="220" w:lineRule="atLeast"/>
      </w:pPr>
    </w:p>
    <w:p w14:paraId="68F9924E">
      <w:pPr>
        <w:rPr>
          <w:rFonts w:hint="eastAsia" w:ascii="Arial" w:hAnsi="Arial" w:cs="Arial"/>
          <w:b/>
          <w:i/>
          <w:sz w:val="28"/>
          <w:szCs w:val="28"/>
          <w:shd w:val="pct10" w:color="auto" w:fill="FFFFFF"/>
          <w:lang w:val="en-US" w:eastAsia="zh-CN"/>
        </w:rPr>
      </w:pPr>
      <w:r>
        <w:rPr>
          <w:rFonts w:hint="eastAsia" w:ascii="Arial" w:hAnsi="Arial" w:cs="Arial"/>
          <w:b/>
          <w:i/>
          <w:sz w:val="28"/>
          <w:szCs w:val="28"/>
          <w:shd w:val="pct10" w:color="auto" w:fill="FFFFFF"/>
          <w:lang w:val="en-US" w:eastAsia="zh-CN"/>
        </w:rPr>
        <w:t>8</w:t>
      </w:r>
      <w:r>
        <w:rPr>
          <w:rFonts w:hint="eastAsia" w:ascii="Arial" w:hAnsi="Arial" w:cs="Arial"/>
          <w:b/>
          <w:i/>
          <w:sz w:val="28"/>
          <w:szCs w:val="28"/>
          <w:shd w:val="pct10" w:color="auto" w:fill="FFFFFF"/>
        </w:rPr>
        <w:t xml:space="preserve">. </w:t>
      </w:r>
      <w:r>
        <w:rPr>
          <w:rFonts w:hint="eastAsia" w:ascii="Arial" w:hAnsi="Arial" w:cs="Arial"/>
          <w:b/>
          <w:i/>
          <w:sz w:val="28"/>
          <w:szCs w:val="28"/>
          <w:shd w:val="pct10" w:color="auto" w:fill="FFFFFF"/>
          <w:lang w:val="en-US" w:eastAsia="zh-CN"/>
        </w:rPr>
        <w:t>通道表</w:t>
      </w:r>
    </w:p>
    <w:p w14:paraId="314F6B60">
      <w:pPr>
        <w:rPr>
          <w:rFonts w:hint="default" w:ascii="Arial" w:hAnsi="Arial" w:cs="Arial"/>
          <w:b/>
          <w:i/>
          <w:sz w:val="28"/>
          <w:szCs w:val="28"/>
          <w:shd w:val="pct10" w:color="auto" w:fill="FFFFFF"/>
          <w:lang w:val="en-US" w:eastAsia="zh-CN"/>
        </w:rPr>
      </w:pPr>
    </w:p>
    <w:tbl>
      <w:tblPr>
        <w:tblStyle w:val="7"/>
        <w:tblW w:w="9390" w:type="dxa"/>
        <w:tblInd w:w="-2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5"/>
        <w:gridCol w:w="1192"/>
        <w:gridCol w:w="1935"/>
        <w:gridCol w:w="1580"/>
        <w:gridCol w:w="3588"/>
      </w:tblGrid>
      <w:tr w14:paraId="45248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63FE8B">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22通道</w:t>
            </w:r>
          </w:p>
        </w:tc>
        <w:tc>
          <w:tcPr>
            <w:tcW w:w="11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ACB82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26通道</w:t>
            </w:r>
          </w:p>
        </w:tc>
        <w:tc>
          <w:tcPr>
            <w:tcW w:w="1935" w:type="dxa"/>
            <w:tcBorders>
              <w:top w:val="single" w:color="000000" w:sz="8" w:space="0"/>
              <w:left w:val="nil"/>
              <w:bottom w:val="single" w:color="000000" w:sz="8" w:space="0"/>
              <w:right w:val="single" w:color="000000" w:sz="8" w:space="0"/>
            </w:tcBorders>
            <w:shd w:val="clear" w:color="auto" w:fill="auto"/>
            <w:vAlign w:val="center"/>
          </w:tcPr>
          <w:p w14:paraId="1BB4107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功能</w:t>
            </w:r>
          </w:p>
        </w:tc>
        <w:tc>
          <w:tcPr>
            <w:tcW w:w="1580" w:type="dxa"/>
            <w:tcBorders>
              <w:top w:val="single" w:color="000000" w:sz="8" w:space="0"/>
              <w:left w:val="nil"/>
              <w:bottom w:val="single" w:color="000000" w:sz="8" w:space="0"/>
              <w:right w:val="single" w:color="000000" w:sz="8" w:space="0"/>
            </w:tcBorders>
            <w:shd w:val="clear" w:color="auto" w:fill="auto"/>
            <w:vAlign w:val="center"/>
          </w:tcPr>
          <w:p w14:paraId="06D2D3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DMX 数值</w:t>
            </w:r>
          </w:p>
        </w:tc>
        <w:tc>
          <w:tcPr>
            <w:tcW w:w="3588" w:type="dxa"/>
            <w:tcBorders>
              <w:top w:val="single" w:color="000000" w:sz="8" w:space="0"/>
              <w:left w:val="nil"/>
              <w:bottom w:val="single" w:color="000000" w:sz="8" w:space="0"/>
              <w:right w:val="single" w:color="000000" w:sz="8" w:space="0"/>
            </w:tcBorders>
            <w:shd w:val="clear" w:color="auto" w:fill="auto"/>
            <w:vAlign w:val="center"/>
          </w:tcPr>
          <w:p w14:paraId="748B914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描述</w:t>
            </w:r>
          </w:p>
        </w:tc>
      </w:tr>
      <w:tr w14:paraId="1812B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528265E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4A49724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w:t>
            </w:r>
          </w:p>
        </w:tc>
        <w:tc>
          <w:tcPr>
            <w:tcW w:w="1935" w:type="dxa"/>
            <w:tcBorders>
              <w:top w:val="nil"/>
              <w:left w:val="nil"/>
              <w:bottom w:val="single" w:color="000000" w:sz="8" w:space="0"/>
              <w:right w:val="single" w:color="000000" w:sz="8" w:space="0"/>
            </w:tcBorders>
            <w:shd w:val="clear" w:color="auto" w:fill="auto"/>
            <w:vAlign w:val="center"/>
          </w:tcPr>
          <w:p w14:paraId="2E1D5DF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X轴</w:t>
            </w:r>
          </w:p>
        </w:tc>
        <w:tc>
          <w:tcPr>
            <w:tcW w:w="1580" w:type="dxa"/>
            <w:tcBorders>
              <w:top w:val="nil"/>
              <w:left w:val="nil"/>
              <w:bottom w:val="single" w:color="000000" w:sz="8" w:space="0"/>
              <w:right w:val="single" w:color="000000" w:sz="8" w:space="0"/>
            </w:tcBorders>
            <w:shd w:val="clear" w:color="auto" w:fill="auto"/>
            <w:vAlign w:val="center"/>
          </w:tcPr>
          <w:p w14:paraId="48347C4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09319A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水平控制</w:t>
            </w:r>
          </w:p>
        </w:tc>
      </w:tr>
      <w:tr w14:paraId="72599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5C14EB4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79EC26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w:t>
            </w:r>
          </w:p>
        </w:tc>
        <w:tc>
          <w:tcPr>
            <w:tcW w:w="1935" w:type="dxa"/>
            <w:tcBorders>
              <w:top w:val="nil"/>
              <w:left w:val="nil"/>
              <w:bottom w:val="single" w:color="000000" w:sz="8" w:space="0"/>
              <w:right w:val="single" w:color="000000" w:sz="8" w:space="0"/>
            </w:tcBorders>
            <w:shd w:val="clear" w:color="auto" w:fill="auto"/>
            <w:vAlign w:val="center"/>
          </w:tcPr>
          <w:p w14:paraId="5DE9141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X轴微调</w:t>
            </w:r>
          </w:p>
        </w:tc>
        <w:tc>
          <w:tcPr>
            <w:tcW w:w="1580" w:type="dxa"/>
            <w:tcBorders>
              <w:top w:val="nil"/>
              <w:left w:val="nil"/>
              <w:bottom w:val="single" w:color="000000" w:sz="8" w:space="0"/>
              <w:right w:val="single" w:color="000000" w:sz="8" w:space="0"/>
            </w:tcBorders>
            <w:shd w:val="clear" w:color="auto" w:fill="auto"/>
            <w:vAlign w:val="center"/>
          </w:tcPr>
          <w:p w14:paraId="27584F7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2E73318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16bit可调</w:t>
            </w:r>
          </w:p>
        </w:tc>
      </w:tr>
      <w:tr w14:paraId="73E25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4E1B9A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7FFB45B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w:t>
            </w:r>
          </w:p>
        </w:tc>
        <w:tc>
          <w:tcPr>
            <w:tcW w:w="1935" w:type="dxa"/>
            <w:tcBorders>
              <w:top w:val="nil"/>
              <w:left w:val="nil"/>
              <w:bottom w:val="single" w:color="000000" w:sz="8" w:space="0"/>
              <w:right w:val="single" w:color="000000" w:sz="8" w:space="0"/>
            </w:tcBorders>
            <w:shd w:val="clear" w:color="auto" w:fill="auto"/>
            <w:vAlign w:val="center"/>
          </w:tcPr>
          <w:p w14:paraId="2A9D4B3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Y轴</w:t>
            </w:r>
          </w:p>
        </w:tc>
        <w:tc>
          <w:tcPr>
            <w:tcW w:w="1580" w:type="dxa"/>
            <w:tcBorders>
              <w:top w:val="nil"/>
              <w:left w:val="nil"/>
              <w:bottom w:val="single" w:color="000000" w:sz="8" w:space="0"/>
              <w:right w:val="single" w:color="000000" w:sz="8" w:space="0"/>
            </w:tcBorders>
            <w:shd w:val="clear" w:color="auto" w:fill="auto"/>
            <w:vAlign w:val="center"/>
          </w:tcPr>
          <w:p w14:paraId="3514C96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6405E8F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垂直控制</w:t>
            </w:r>
          </w:p>
        </w:tc>
      </w:tr>
      <w:tr w14:paraId="5D98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007FEFB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6EA3052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w:t>
            </w:r>
          </w:p>
        </w:tc>
        <w:tc>
          <w:tcPr>
            <w:tcW w:w="1935" w:type="dxa"/>
            <w:tcBorders>
              <w:top w:val="nil"/>
              <w:left w:val="nil"/>
              <w:bottom w:val="single" w:color="000000" w:sz="8" w:space="0"/>
              <w:right w:val="single" w:color="000000" w:sz="8" w:space="0"/>
            </w:tcBorders>
            <w:shd w:val="clear" w:color="auto" w:fill="auto"/>
            <w:vAlign w:val="center"/>
          </w:tcPr>
          <w:p w14:paraId="55C82F1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Y轴微调</w:t>
            </w:r>
          </w:p>
        </w:tc>
        <w:tc>
          <w:tcPr>
            <w:tcW w:w="1580" w:type="dxa"/>
            <w:tcBorders>
              <w:top w:val="nil"/>
              <w:left w:val="nil"/>
              <w:bottom w:val="single" w:color="000000" w:sz="8" w:space="0"/>
              <w:right w:val="single" w:color="000000" w:sz="8" w:space="0"/>
            </w:tcBorders>
            <w:shd w:val="clear" w:color="auto" w:fill="auto"/>
            <w:vAlign w:val="center"/>
          </w:tcPr>
          <w:p w14:paraId="413A7C2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67E2902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16bit可调</w:t>
            </w:r>
          </w:p>
        </w:tc>
      </w:tr>
      <w:tr w14:paraId="6D45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0970AC0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0D50491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w:t>
            </w:r>
          </w:p>
        </w:tc>
        <w:tc>
          <w:tcPr>
            <w:tcW w:w="1935" w:type="dxa"/>
            <w:tcBorders>
              <w:top w:val="nil"/>
              <w:left w:val="nil"/>
              <w:bottom w:val="single" w:color="000000" w:sz="8" w:space="0"/>
              <w:right w:val="single" w:color="000000" w:sz="8" w:space="0"/>
            </w:tcBorders>
            <w:shd w:val="clear" w:color="auto" w:fill="auto"/>
            <w:vAlign w:val="center"/>
          </w:tcPr>
          <w:p w14:paraId="41F8A92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电机速度</w:t>
            </w:r>
          </w:p>
        </w:tc>
        <w:tc>
          <w:tcPr>
            <w:tcW w:w="1580" w:type="dxa"/>
            <w:tcBorders>
              <w:top w:val="nil"/>
              <w:left w:val="nil"/>
              <w:bottom w:val="single" w:color="000000" w:sz="8" w:space="0"/>
              <w:right w:val="single" w:color="000000" w:sz="8" w:space="0"/>
            </w:tcBorders>
            <w:shd w:val="clear" w:color="auto" w:fill="auto"/>
            <w:vAlign w:val="center"/>
          </w:tcPr>
          <w:p w14:paraId="072DD7B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499FC0E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XY速度由快到慢</w:t>
            </w:r>
          </w:p>
        </w:tc>
      </w:tr>
      <w:tr w14:paraId="7AB7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nil"/>
              <w:right w:val="single" w:color="000000" w:sz="8" w:space="0"/>
            </w:tcBorders>
            <w:shd w:val="clear" w:color="auto" w:fill="auto"/>
            <w:vAlign w:val="center"/>
          </w:tcPr>
          <w:p w14:paraId="50DED8A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w:t>
            </w:r>
          </w:p>
        </w:tc>
        <w:tc>
          <w:tcPr>
            <w:tcW w:w="1192" w:type="dxa"/>
            <w:tcBorders>
              <w:top w:val="nil"/>
              <w:left w:val="single" w:color="000000" w:sz="8" w:space="0"/>
              <w:bottom w:val="nil"/>
              <w:right w:val="single" w:color="000000" w:sz="8" w:space="0"/>
            </w:tcBorders>
            <w:shd w:val="clear" w:color="auto" w:fill="auto"/>
            <w:vAlign w:val="center"/>
          </w:tcPr>
          <w:p w14:paraId="3CD1012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w:t>
            </w:r>
          </w:p>
        </w:tc>
        <w:tc>
          <w:tcPr>
            <w:tcW w:w="1935" w:type="dxa"/>
            <w:tcBorders>
              <w:top w:val="nil"/>
              <w:left w:val="nil"/>
              <w:bottom w:val="nil"/>
              <w:right w:val="single" w:color="000000" w:sz="8" w:space="0"/>
            </w:tcBorders>
            <w:shd w:val="clear" w:color="auto" w:fill="auto"/>
            <w:vAlign w:val="center"/>
          </w:tcPr>
          <w:p w14:paraId="6EB79E6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调焦</w:t>
            </w:r>
          </w:p>
        </w:tc>
        <w:tc>
          <w:tcPr>
            <w:tcW w:w="1580" w:type="dxa"/>
            <w:tcBorders>
              <w:top w:val="nil"/>
              <w:left w:val="nil"/>
              <w:bottom w:val="single" w:color="000000" w:sz="8" w:space="0"/>
              <w:right w:val="single" w:color="000000" w:sz="8" w:space="0"/>
            </w:tcBorders>
            <w:shd w:val="clear" w:color="auto" w:fill="auto"/>
            <w:vAlign w:val="center"/>
          </w:tcPr>
          <w:p w14:paraId="6B0F0C2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6B3F3D5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调焦</w:t>
            </w:r>
          </w:p>
        </w:tc>
      </w:tr>
      <w:tr w14:paraId="6A26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4BB0F9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w:t>
            </w:r>
          </w:p>
        </w:tc>
        <w:tc>
          <w:tcPr>
            <w:tcW w:w="119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6A727E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w:t>
            </w:r>
          </w:p>
        </w:tc>
        <w:tc>
          <w:tcPr>
            <w:tcW w:w="19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D36998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转镜</w:t>
            </w:r>
          </w:p>
        </w:tc>
        <w:tc>
          <w:tcPr>
            <w:tcW w:w="1580" w:type="dxa"/>
            <w:tcBorders>
              <w:top w:val="nil"/>
              <w:left w:val="nil"/>
              <w:bottom w:val="single" w:color="000000" w:sz="8" w:space="0"/>
              <w:right w:val="single" w:color="000000" w:sz="8" w:space="0"/>
            </w:tcBorders>
            <w:shd w:val="clear" w:color="auto" w:fill="auto"/>
            <w:vAlign w:val="center"/>
          </w:tcPr>
          <w:p w14:paraId="6822D55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0-127</w:t>
            </w:r>
          </w:p>
        </w:tc>
        <w:tc>
          <w:tcPr>
            <w:tcW w:w="3588" w:type="dxa"/>
            <w:tcBorders>
              <w:top w:val="nil"/>
              <w:left w:val="nil"/>
              <w:bottom w:val="single" w:color="000000" w:sz="8" w:space="0"/>
              <w:right w:val="single" w:color="000000" w:sz="8" w:space="0"/>
            </w:tcBorders>
            <w:shd w:val="clear" w:color="auto" w:fill="auto"/>
            <w:vAlign w:val="center"/>
          </w:tcPr>
          <w:p w14:paraId="71537BD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0~60度</w:t>
            </w:r>
          </w:p>
        </w:tc>
      </w:tr>
      <w:tr w14:paraId="0862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8ABC37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AB755E">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0EF955C">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F766F9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128-188</w:t>
            </w:r>
          </w:p>
        </w:tc>
        <w:tc>
          <w:tcPr>
            <w:tcW w:w="3588" w:type="dxa"/>
            <w:tcBorders>
              <w:top w:val="nil"/>
              <w:left w:val="nil"/>
              <w:bottom w:val="single" w:color="000000" w:sz="8" w:space="0"/>
              <w:right w:val="single" w:color="000000" w:sz="8" w:space="0"/>
            </w:tcBorders>
            <w:shd w:val="clear" w:color="auto" w:fill="auto"/>
            <w:vAlign w:val="center"/>
          </w:tcPr>
          <w:p w14:paraId="3183628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逆时针由快到慢无极转</w:t>
            </w:r>
          </w:p>
        </w:tc>
      </w:tr>
      <w:tr w14:paraId="0DAC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1AC1106">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740E6F">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1CD718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1BF6B7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189-193</w:t>
            </w:r>
          </w:p>
        </w:tc>
        <w:tc>
          <w:tcPr>
            <w:tcW w:w="3588" w:type="dxa"/>
            <w:tcBorders>
              <w:top w:val="nil"/>
              <w:left w:val="nil"/>
              <w:bottom w:val="single" w:color="000000" w:sz="8" w:space="0"/>
              <w:right w:val="single" w:color="000000" w:sz="8" w:space="0"/>
            </w:tcBorders>
            <w:shd w:val="clear" w:color="auto" w:fill="auto"/>
            <w:vAlign w:val="center"/>
          </w:tcPr>
          <w:p w14:paraId="59FE0AF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停止</w:t>
            </w:r>
          </w:p>
        </w:tc>
      </w:tr>
      <w:tr w14:paraId="25265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B7F51DE">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CB5B8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A1C45D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3E7DED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194-255</w:t>
            </w:r>
          </w:p>
        </w:tc>
        <w:tc>
          <w:tcPr>
            <w:tcW w:w="3588" w:type="dxa"/>
            <w:tcBorders>
              <w:top w:val="nil"/>
              <w:left w:val="nil"/>
              <w:bottom w:val="single" w:color="000000" w:sz="8" w:space="0"/>
              <w:right w:val="single" w:color="000000" w:sz="8" w:space="0"/>
            </w:tcBorders>
            <w:shd w:val="clear" w:color="auto" w:fill="auto"/>
            <w:vAlign w:val="center"/>
          </w:tcPr>
          <w:p w14:paraId="3B2DABA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顺时针由慢到快无级转</w:t>
            </w:r>
          </w:p>
        </w:tc>
      </w:tr>
      <w:tr w14:paraId="2F49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tcBorders>
              <w:top w:val="nil"/>
              <w:left w:val="single" w:color="000000" w:sz="8" w:space="0"/>
              <w:bottom w:val="nil"/>
              <w:right w:val="single" w:color="000000" w:sz="8" w:space="0"/>
            </w:tcBorders>
            <w:shd w:val="clear" w:color="auto" w:fill="auto"/>
            <w:vAlign w:val="center"/>
          </w:tcPr>
          <w:p w14:paraId="58433F5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w:t>
            </w:r>
          </w:p>
        </w:tc>
        <w:tc>
          <w:tcPr>
            <w:tcW w:w="1192" w:type="dxa"/>
            <w:tcBorders>
              <w:top w:val="nil"/>
              <w:left w:val="single" w:color="000000" w:sz="8" w:space="0"/>
              <w:bottom w:val="nil"/>
              <w:right w:val="single" w:color="000000" w:sz="8" w:space="0"/>
            </w:tcBorders>
            <w:shd w:val="clear" w:color="auto" w:fill="auto"/>
            <w:vAlign w:val="center"/>
          </w:tcPr>
          <w:p w14:paraId="6F33CAD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w:t>
            </w:r>
          </w:p>
        </w:tc>
        <w:tc>
          <w:tcPr>
            <w:tcW w:w="1935" w:type="dxa"/>
            <w:tcBorders>
              <w:top w:val="nil"/>
              <w:left w:val="nil"/>
              <w:bottom w:val="single" w:color="000000" w:sz="8" w:space="0"/>
              <w:right w:val="single" w:color="000000" w:sz="8" w:space="0"/>
            </w:tcBorders>
            <w:shd w:val="clear" w:color="auto" w:fill="auto"/>
            <w:vAlign w:val="center"/>
          </w:tcPr>
          <w:p w14:paraId="69BEBAF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调光</w:t>
            </w:r>
          </w:p>
        </w:tc>
        <w:tc>
          <w:tcPr>
            <w:tcW w:w="1580" w:type="dxa"/>
            <w:tcBorders>
              <w:top w:val="nil"/>
              <w:left w:val="nil"/>
              <w:bottom w:val="single" w:color="000000" w:sz="8" w:space="0"/>
              <w:right w:val="single" w:color="000000" w:sz="8" w:space="0"/>
            </w:tcBorders>
            <w:shd w:val="clear" w:color="auto" w:fill="auto"/>
            <w:vAlign w:val="center"/>
          </w:tcPr>
          <w:p w14:paraId="63BAF86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471E8D9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从暗到亮进行线性调光</w:t>
            </w:r>
          </w:p>
        </w:tc>
      </w:tr>
      <w:tr w14:paraId="73AF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3EE0FA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19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A0A544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935" w:type="dxa"/>
            <w:vMerge w:val="restart"/>
            <w:tcBorders>
              <w:top w:val="nil"/>
              <w:left w:val="nil"/>
              <w:bottom w:val="single" w:color="000000" w:sz="8" w:space="0"/>
              <w:right w:val="single" w:color="000000" w:sz="8" w:space="0"/>
            </w:tcBorders>
            <w:shd w:val="clear" w:color="auto" w:fill="auto"/>
            <w:vAlign w:val="center"/>
          </w:tcPr>
          <w:p w14:paraId="0F8ADD7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频闪</w:t>
            </w:r>
          </w:p>
        </w:tc>
        <w:tc>
          <w:tcPr>
            <w:tcW w:w="1580" w:type="dxa"/>
            <w:tcBorders>
              <w:top w:val="nil"/>
              <w:left w:val="nil"/>
              <w:bottom w:val="single" w:color="000000" w:sz="8" w:space="0"/>
              <w:right w:val="single" w:color="000000" w:sz="8" w:space="0"/>
            </w:tcBorders>
            <w:shd w:val="clear" w:color="auto" w:fill="auto"/>
            <w:vAlign w:val="center"/>
          </w:tcPr>
          <w:p w14:paraId="114AF87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w:t>
            </w:r>
          </w:p>
        </w:tc>
        <w:tc>
          <w:tcPr>
            <w:tcW w:w="3588" w:type="dxa"/>
            <w:tcBorders>
              <w:top w:val="nil"/>
              <w:left w:val="nil"/>
              <w:bottom w:val="single" w:color="000000" w:sz="8" w:space="0"/>
              <w:right w:val="single" w:color="000000" w:sz="8" w:space="0"/>
            </w:tcBorders>
            <w:shd w:val="clear" w:color="auto" w:fill="auto"/>
            <w:vAlign w:val="center"/>
          </w:tcPr>
          <w:p w14:paraId="749C667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亮灯</w:t>
            </w:r>
          </w:p>
        </w:tc>
      </w:tr>
      <w:tr w14:paraId="0D8C1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1174D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5E18F5">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7653D2D9">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01B628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3-199</w:t>
            </w:r>
          </w:p>
        </w:tc>
        <w:tc>
          <w:tcPr>
            <w:tcW w:w="3588" w:type="dxa"/>
            <w:tcBorders>
              <w:top w:val="nil"/>
              <w:left w:val="nil"/>
              <w:bottom w:val="single" w:color="000000" w:sz="8" w:space="0"/>
              <w:right w:val="single" w:color="000000" w:sz="8" w:space="0"/>
            </w:tcBorders>
            <w:shd w:val="clear" w:color="auto" w:fill="auto"/>
            <w:vAlign w:val="center"/>
          </w:tcPr>
          <w:p w14:paraId="7AEF3A8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同步频闪速度由慢到快（1HZ-25HZ）</w:t>
            </w:r>
          </w:p>
        </w:tc>
      </w:tr>
      <w:tr w14:paraId="37CA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603585B">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BD0A8A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54DC59F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519B62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200-214</w:t>
            </w:r>
          </w:p>
        </w:tc>
        <w:tc>
          <w:tcPr>
            <w:tcW w:w="3588" w:type="dxa"/>
            <w:tcBorders>
              <w:top w:val="nil"/>
              <w:left w:val="nil"/>
              <w:bottom w:val="single" w:color="000000" w:sz="8" w:space="0"/>
              <w:right w:val="single" w:color="000000" w:sz="8" w:space="0"/>
            </w:tcBorders>
            <w:shd w:val="clear" w:color="auto" w:fill="auto"/>
            <w:vAlign w:val="center"/>
          </w:tcPr>
          <w:p w14:paraId="707CD36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低速随机频闪</w:t>
            </w:r>
          </w:p>
        </w:tc>
      </w:tr>
      <w:tr w14:paraId="1325B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F3C5096">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6C82C5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6D550106">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9A8039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215-234</w:t>
            </w:r>
          </w:p>
        </w:tc>
        <w:tc>
          <w:tcPr>
            <w:tcW w:w="3588" w:type="dxa"/>
            <w:tcBorders>
              <w:top w:val="nil"/>
              <w:left w:val="nil"/>
              <w:bottom w:val="single" w:color="000000" w:sz="8" w:space="0"/>
              <w:right w:val="single" w:color="000000" w:sz="8" w:space="0"/>
            </w:tcBorders>
            <w:shd w:val="clear" w:color="auto" w:fill="auto"/>
            <w:vAlign w:val="center"/>
          </w:tcPr>
          <w:p w14:paraId="774E750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中速随机频闪</w:t>
            </w:r>
          </w:p>
        </w:tc>
      </w:tr>
      <w:tr w14:paraId="64951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225E271">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61C35D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3B56CD90">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B2097D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235-255</w:t>
            </w:r>
          </w:p>
        </w:tc>
        <w:tc>
          <w:tcPr>
            <w:tcW w:w="3588" w:type="dxa"/>
            <w:tcBorders>
              <w:top w:val="nil"/>
              <w:left w:val="nil"/>
              <w:bottom w:val="single" w:color="000000" w:sz="8" w:space="0"/>
              <w:right w:val="single" w:color="000000" w:sz="8" w:space="0"/>
            </w:tcBorders>
            <w:shd w:val="clear" w:color="auto" w:fill="auto"/>
            <w:vAlign w:val="center"/>
          </w:tcPr>
          <w:p w14:paraId="20A33BE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高速随机频闪</w:t>
            </w:r>
          </w:p>
        </w:tc>
      </w:tr>
      <w:tr w14:paraId="3A82F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3C6B820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16F35A5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w:t>
            </w:r>
          </w:p>
        </w:tc>
        <w:tc>
          <w:tcPr>
            <w:tcW w:w="1935" w:type="dxa"/>
            <w:tcBorders>
              <w:top w:val="nil"/>
              <w:left w:val="nil"/>
              <w:bottom w:val="single" w:color="000000" w:sz="8" w:space="0"/>
              <w:right w:val="single" w:color="000000" w:sz="8" w:space="0"/>
            </w:tcBorders>
            <w:shd w:val="clear" w:color="auto" w:fill="auto"/>
            <w:vAlign w:val="center"/>
          </w:tcPr>
          <w:p w14:paraId="710F1A9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红色</w:t>
            </w:r>
          </w:p>
        </w:tc>
        <w:tc>
          <w:tcPr>
            <w:tcW w:w="1580" w:type="dxa"/>
            <w:tcBorders>
              <w:top w:val="nil"/>
              <w:left w:val="nil"/>
              <w:bottom w:val="single" w:color="000000" w:sz="8" w:space="0"/>
              <w:right w:val="single" w:color="000000" w:sz="8" w:space="0"/>
            </w:tcBorders>
            <w:shd w:val="clear" w:color="auto" w:fill="auto"/>
            <w:vAlign w:val="center"/>
          </w:tcPr>
          <w:p w14:paraId="0963B3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78B2F7F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红色从暗到亮进行线性调光</w:t>
            </w:r>
          </w:p>
        </w:tc>
      </w:tr>
      <w:tr w14:paraId="40AF8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76626F6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28E31C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w:t>
            </w:r>
          </w:p>
        </w:tc>
        <w:tc>
          <w:tcPr>
            <w:tcW w:w="1935" w:type="dxa"/>
            <w:tcBorders>
              <w:top w:val="nil"/>
              <w:left w:val="nil"/>
              <w:bottom w:val="single" w:color="000000" w:sz="8" w:space="0"/>
              <w:right w:val="single" w:color="000000" w:sz="8" w:space="0"/>
            </w:tcBorders>
            <w:shd w:val="clear" w:color="auto" w:fill="auto"/>
            <w:vAlign w:val="center"/>
          </w:tcPr>
          <w:p w14:paraId="2748059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绿色</w:t>
            </w:r>
          </w:p>
        </w:tc>
        <w:tc>
          <w:tcPr>
            <w:tcW w:w="1580" w:type="dxa"/>
            <w:tcBorders>
              <w:top w:val="nil"/>
              <w:left w:val="nil"/>
              <w:bottom w:val="single" w:color="000000" w:sz="8" w:space="0"/>
              <w:right w:val="single" w:color="000000" w:sz="8" w:space="0"/>
            </w:tcBorders>
            <w:shd w:val="clear" w:color="auto" w:fill="auto"/>
            <w:vAlign w:val="center"/>
          </w:tcPr>
          <w:p w14:paraId="0A3CA3F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79588AA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绿色从暗到亮进行线性调光</w:t>
            </w:r>
          </w:p>
        </w:tc>
      </w:tr>
      <w:tr w14:paraId="7220A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31654F1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514B91D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w:t>
            </w:r>
          </w:p>
        </w:tc>
        <w:tc>
          <w:tcPr>
            <w:tcW w:w="1935" w:type="dxa"/>
            <w:tcBorders>
              <w:top w:val="nil"/>
              <w:left w:val="nil"/>
              <w:bottom w:val="single" w:color="000000" w:sz="8" w:space="0"/>
              <w:right w:val="single" w:color="000000" w:sz="8" w:space="0"/>
            </w:tcBorders>
            <w:shd w:val="clear" w:color="auto" w:fill="auto"/>
            <w:vAlign w:val="center"/>
          </w:tcPr>
          <w:p w14:paraId="76F89CB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蓝色</w:t>
            </w:r>
          </w:p>
        </w:tc>
        <w:tc>
          <w:tcPr>
            <w:tcW w:w="1580" w:type="dxa"/>
            <w:tcBorders>
              <w:top w:val="nil"/>
              <w:left w:val="nil"/>
              <w:bottom w:val="single" w:color="000000" w:sz="8" w:space="0"/>
              <w:right w:val="single" w:color="000000" w:sz="8" w:space="0"/>
            </w:tcBorders>
            <w:shd w:val="clear" w:color="auto" w:fill="auto"/>
            <w:vAlign w:val="center"/>
          </w:tcPr>
          <w:p w14:paraId="50B633F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34299F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蓝色从暗到亮进行线性调光</w:t>
            </w:r>
          </w:p>
        </w:tc>
      </w:tr>
      <w:tr w14:paraId="6FC4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2708171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752CB3B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w:t>
            </w:r>
          </w:p>
        </w:tc>
        <w:tc>
          <w:tcPr>
            <w:tcW w:w="1935" w:type="dxa"/>
            <w:tcBorders>
              <w:top w:val="nil"/>
              <w:left w:val="nil"/>
              <w:bottom w:val="single" w:color="000000" w:sz="8" w:space="0"/>
              <w:right w:val="single" w:color="000000" w:sz="8" w:space="0"/>
            </w:tcBorders>
            <w:shd w:val="clear" w:color="auto" w:fill="auto"/>
            <w:vAlign w:val="center"/>
          </w:tcPr>
          <w:p w14:paraId="0270B9B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白色</w:t>
            </w:r>
          </w:p>
        </w:tc>
        <w:tc>
          <w:tcPr>
            <w:tcW w:w="1580" w:type="dxa"/>
            <w:tcBorders>
              <w:top w:val="nil"/>
              <w:left w:val="nil"/>
              <w:bottom w:val="single" w:color="000000" w:sz="8" w:space="0"/>
              <w:right w:val="single" w:color="000000" w:sz="8" w:space="0"/>
            </w:tcBorders>
            <w:shd w:val="clear" w:color="auto" w:fill="auto"/>
            <w:vAlign w:val="center"/>
          </w:tcPr>
          <w:p w14:paraId="3DE1E52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07C37F3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白色从暗到亮进行线性调光</w:t>
            </w:r>
          </w:p>
        </w:tc>
      </w:tr>
      <w:tr w14:paraId="18A6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6F5591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13A7BD7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w:t>
            </w:r>
          </w:p>
        </w:tc>
        <w:tc>
          <w:tcPr>
            <w:tcW w:w="1935" w:type="dxa"/>
            <w:tcBorders>
              <w:top w:val="nil"/>
              <w:left w:val="nil"/>
              <w:bottom w:val="single" w:color="000000" w:sz="8" w:space="0"/>
              <w:right w:val="single" w:color="000000" w:sz="8" w:space="0"/>
            </w:tcBorders>
            <w:shd w:val="clear" w:color="auto" w:fill="auto"/>
            <w:vAlign w:val="center"/>
          </w:tcPr>
          <w:p w14:paraId="61BF3F5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色温调节</w:t>
            </w:r>
          </w:p>
        </w:tc>
        <w:tc>
          <w:tcPr>
            <w:tcW w:w="1580" w:type="dxa"/>
            <w:tcBorders>
              <w:top w:val="nil"/>
              <w:left w:val="nil"/>
              <w:bottom w:val="single" w:color="000000" w:sz="8" w:space="0"/>
              <w:right w:val="single" w:color="000000" w:sz="8" w:space="0"/>
            </w:tcBorders>
            <w:shd w:val="clear" w:color="auto" w:fill="auto"/>
            <w:vAlign w:val="center"/>
          </w:tcPr>
          <w:p w14:paraId="2C0753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049197F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线性色温调节</w:t>
            </w:r>
          </w:p>
        </w:tc>
      </w:tr>
      <w:tr w14:paraId="0D02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1C796FA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7E06175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w:t>
            </w:r>
          </w:p>
        </w:tc>
        <w:tc>
          <w:tcPr>
            <w:tcW w:w="1935" w:type="dxa"/>
            <w:tcBorders>
              <w:top w:val="nil"/>
              <w:left w:val="nil"/>
              <w:bottom w:val="nil"/>
              <w:right w:val="single" w:color="000000" w:sz="8" w:space="0"/>
            </w:tcBorders>
            <w:shd w:val="clear" w:color="auto" w:fill="auto"/>
            <w:vAlign w:val="center"/>
          </w:tcPr>
          <w:p w14:paraId="3B7A2AF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颜色渐变</w:t>
            </w:r>
          </w:p>
        </w:tc>
        <w:tc>
          <w:tcPr>
            <w:tcW w:w="1580" w:type="dxa"/>
            <w:tcBorders>
              <w:top w:val="nil"/>
              <w:left w:val="nil"/>
              <w:bottom w:val="single" w:color="000000" w:sz="8" w:space="0"/>
              <w:right w:val="single" w:color="000000" w:sz="8" w:space="0"/>
            </w:tcBorders>
            <w:shd w:val="clear" w:color="auto" w:fill="auto"/>
            <w:vAlign w:val="center"/>
          </w:tcPr>
          <w:p w14:paraId="3E4B587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3847DCA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内置颜色渐变</w:t>
            </w:r>
          </w:p>
        </w:tc>
      </w:tr>
      <w:tr w14:paraId="6672D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restart"/>
            <w:tcBorders>
              <w:top w:val="single" w:color="000000" w:sz="8" w:space="0"/>
              <w:left w:val="single" w:color="000000" w:sz="8" w:space="0"/>
              <w:bottom w:val="single" w:color="000000" w:sz="8" w:space="0"/>
              <w:right w:val="nil"/>
            </w:tcBorders>
            <w:shd w:val="clear" w:color="auto" w:fill="auto"/>
            <w:vAlign w:val="center"/>
          </w:tcPr>
          <w:p w14:paraId="00FE66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w:t>
            </w:r>
          </w:p>
        </w:tc>
        <w:tc>
          <w:tcPr>
            <w:tcW w:w="1192" w:type="dxa"/>
            <w:vMerge w:val="restart"/>
            <w:tcBorders>
              <w:top w:val="single" w:color="000000" w:sz="8" w:space="0"/>
              <w:left w:val="single" w:color="000000" w:sz="8" w:space="0"/>
              <w:bottom w:val="single" w:color="000000" w:sz="8" w:space="0"/>
              <w:right w:val="nil"/>
            </w:tcBorders>
            <w:shd w:val="clear" w:color="auto" w:fill="auto"/>
            <w:vAlign w:val="center"/>
          </w:tcPr>
          <w:p w14:paraId="26A29B5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w:t>
            </w:r>
          </w:p>
        </w:tc>
        <w:tc>
          <w:tcPr>
            <w:tcW w:w="19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8FE325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w:t>
            </w:r>
          </w:p>
        </w:tc>
        <w:tc>
          <w:tcPr>
            <w:tcW w:w="1580" w:type="dxa"/>
            <w:tcBorders>
              <w:top w:val="nil"/>
              <w:left w:val="nil"/>
              <w:bottom w:val="single" w:color="000000" w:sz="8" w:space="0"/>
              <w:right w:val="single" w:color="000000" w:sz="8" w:space="0"/>
            </w:tcBorders>
            <w:shd w:val="clear" w:color="auto" w:fill="auto"/>
            <w:vAlign w:val="center"/>
          </w:tcPr>
          <w:p w14:paraId="76A0EBB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0-9</w:t>
            </w:r>
          </w:p>
        </w:tc>
        <w:tc>
          <w:tcPr>
            <w:tcW w:w="3588" w:type="dxa"/>
            <w:tcBorders>
              <w:top w:val="nil"/>
              <w:left w:val="nil"/>
              <w:bottom w:val="single" w:color="000000" w:sz="8" w:space="0"/>
              <w:right w:val="single" w:color="000000" w:sz="8" w:space="0"/>
            </w:tcBorders>
            <w:shd w:val="clear" w:color="auto" w:fill="auto"/>
            <w:vAlign w:val="center"/>
          </w:tcPr>
          <w:p w14:paraId="2B437A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52DB0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nil"/>
            </w:tcBorders>
            <w:shd w:val="clear" w:color="auto" w:fill="auto"/>
            <w:vAlign w:val="center"/>
          </w:tcPr>
          <w:p w14:paraId="085BC57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nil"/>
            </w:tcBorders>
            <w:shd w:val="clear" w:color="auto" w:fill="auto"/>
            <w:vAlign w:val="center"/>
          </w:tcPr>
          <w:p w14:paraId="1BEBB169">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38F500">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24DE17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10-14</w:t>
            </w:r>
          </w:p>
        </w:tc>
        <w:tc>
          <w:tcPr>
            <w:tcW w:w="3588" w:type="dxa"/>
            <w:tcBorders>
              <w:top w:val="nil"/>
              <w:left w:val="nil"/>
              <w:bottom w:val="single" w:color="000000" w:sz="8" w:space="0"/>
              <w:right w:val="single" w:color="000000" w:sz="8" w:space="0"/>
            </w:tcBorders>
            <w:shd w:val="clear" w:color="auto" w:fill="auto"/>
            <w:vAlign w:val="center"/>
          </w:tcPr>
          <w:p w14:paraId="6A0D53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静态效果1</w:t>
            </w:r>
          </w:p>
        </w:tc>
      </w:tr>
      <w:tr w14:paraId="4382D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nil"/>
            </w:tcBorders>
            <w:shd w:val="clear" w:color="auto" w:fill="auto"/>
            <w:vAlign w:val="center"/>
          </w:tcPr>
          <w:p w14:paraId="0949E832">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nil"/>
            </w:tcBorders>
            <w:shd w:val="clear" w:color="auto" w:fill="auto"/>
            <w:vAlign w:val="center"/>
          </w:tcPr>
          <w:p w14:paraId="54C98163">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C0B9658">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605297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15-19</w:t>
            </w:r>
          </w:p>
        </w:tc>
        <w:tc>
          <w:tcPr>
            <w:tcW w:w="3588" w:type="dxa"/>
            <w:tcBorders>
              <w:top w:val="nil"/>
              <w:left w:val="nil"/>
              <w:bottom w:val="single" w:color="000000" w:sz="8" w:space="0"/>
              <w:right w:val="single" w:color="000000" w:sz="8" w:space="0"/>
            </w:tcBorders>
            <w:shd w:val="clear" w:color="auto" w:fill="auto"/>
            <w:vAlign w:val="center"/>
          </w:tcPr>
          <w:p w14:paraId="13BB13F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静态效果2</w:t>
            </w:r>
          </w:p>
        </w:tc>
      </w:tr>
      <w:tr w14:paraId="6A9A2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nil"/>
            </w:tcBorders>
            <w:shd w:val="clear" w:color="auto" w:fill="auto"/>
            <w:vAlign w:val="center"/>
          </w:tcPr>
          <w:p w14:paraId="7CF60D53">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nil"/>
            </w:tcBorders>
            <w:shd w:val="clear" w:color="auto" w:fill="auto"/>
            <w:vAlign w:val="center"/>
          </w:tcPr>
          <w:p w14:paraId="525D4610">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E746C0D">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A21CB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3588" w:type="dxa"/>
            <w:tcBorders>
              <w:top w:val="nil"/>
              <w:left w:val="nil"/>
              <w:bottom w:val="single" w:color="000000" w:sz="8" w:space="0"/>
              <w:right w:val="single" w:color="000000" w:sz="8" w:space="0"/>
            </w:tcBorders>
            <w:shd w:val="clear" w:color="auto" w:fill="auto"/>
            <w:vAlign w:val="center"/>
          </w:tcPr>
          <w:p w14:paraId="71D2C42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每5个数一个效果</w:t>
            </w:r>
          </w:p>
        </w:tc>
      </w:tr>
      <w:tr w14:paraId="2DEF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nil"/>
            </w:tcBorders>
            <w:shd w:val="clear" w:color="auto" w:fill="auto"/>
            <w:vAlign w:val="center"/>
          </w:tcPr>
          <w:p w14:paraId="7CFD6EF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nil"/>
            </w:tcBorders>
            <w:shd w:val="clear" w:color="auto" w:fill="auto"/>
            <w:vAlign w:val="center"/>
          </w:tcPr>
          <w:p w14:paraId="639F2147">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50905CB">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6036F8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175-179</w:t>
            </w:r>
          </w:p>
        </w:tc>
        <w:tc>
          <w:tcPr>
            <w:tcW w:w="358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1191C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静态效果34</w:t>
            </w:r>
          </w:p>
        </w:tc>
      </w:tr>
      <w:tr w14:paraId="37D0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nil"/>
            </w:tcBorders>
            <w:shd w:val="clear" w:color="auto" w:fill="auto"/>
            <w:vAlign w:val="center"/>
          </w:tcPr>
          <w:p w14:paraId="6B62306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nil"/>
            </w:tcBorders>
            <w:shd w:val="clear" w:color="auto" w:fill="auto"/>
            <w:vAlign w:val="center"/>
          </w:tcPr>
          <w:p w14:paraId="146A6126">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6D9351">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nil"/>
            </w:tcBorders>
            <w:shd w:val="clear" w:color="auto" w:fill="auto"/>
            <w:vAlign w:val="center"/>
          </w:tcPr>
          <w:p w14:paraId="77AA64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180-184</w:t>
            </w:r>
          </w:p>
        </w:tc>
        <w:tc>
          <w:tcPr>
            <w:tcW w:w="358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CBE34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静态效果35</w:t>
            </w:r>
          </w:p>
        </w:tc>
      </w:tr>
      <w:tr w14:paraId="4A01D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nil"/>
            </w:tcBorders>
            <w:shd w:val="clear" w:color="auto" w:fill="auto"/>
            <w:vAlign w:val="center"/>
          </w:tcPr>
          <w:p w14:paraId="6845425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nil"/>
            </w:tcBorders>
            <w:shd w:val="clear" w:color="auto" w:fill="auto"/>
            <w:vAlign w:val="center"/>
          </w:tcPr>
          <w:p w14:paraId="16AB654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BF824FF">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AA4F08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185-255</w:t>
            </w:r>
          </w:p>
        </w:tc>
        <w:tc>
          <w:tcPr>
            <w:tcW w:w="3588" w:type="dxa"/>
            <w:tcBorders>
              <w:top w:val="nil"/>
              <w:left w:val="nil"/>
              <w:bottom w:val="single" w:color="000000" w:sz="8" w:space="0"/>
              <w:right w:val="single" w:color="000000" w:sz="8" w:space="0"/>
            </w:tcBorders>
            <w:shd w:val="clear" w:color="auto" w:fill="auto"/>
            <w:vAlign w:val="center"/>
          </w:tcPr>
          <w:p w14:paraId="05D827D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静态效果36</w:t>
            </w:r>
          </w:p>
        </w:tc>
      </w:tr>
      <w:tr w14:paraId="5F7C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restart"/>
            <w:tcBorders>
              <w:top w:val="single" w:color="000000" w:sz="8" w:space="0"/>
              <w:left w:val="single" w:color="000000" w:sz="8" w:space="0"/>
              <w:bottom w:val="nil"/>
              <w:right w:val="single" w:color="000000" w:sz="8" w:space="0"/>
            </w:tcBorders>
            <w:shd w:val="clear" w:color="auto" w:fill="auto"/>
            <w:vAlign w:val="center"/>
          </w:tcPr>
          <w:p w14:paraId="77ABC60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w:t>
            </w:r>
          </w:p>
        </w:tc>
        <w:tc>
          <w:tcPr>
            <w:tcW w:w="1192" w:type="dxa"/>
            <w:vMerge w:val="restart"/>
            <w:tcBorders>
              <w:top w:val="single" w:color="000000" w:sz="8" w:space="0"/>
              <w:left w:val="single" w:color="000000" w:sz="8" w:space="0"/>
              <w:bottom w:val="nil"/>
              <w:right w:val="single" w:color="000000" w:sz="8" w:space="0"/>
            </w:tcBorders>
            <w:shd w:val="clear" w:color="auto" w:fill="auto"/>
            <w:vAlign w:val="center"/>
          </w:tcPr>
          <w:p w14:paraId="69BB4E3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w:t>
            </w:r>
          </w:p>
        </w:tc>
        <w:tc>
          <w:tcPr>
            <w:tcW w:w="1935" w:type="dxa"/>
            <w:vMerge w:val="restart"/>
            <w:tcBorders>
              <w:top w:val="nil"/>
              <w:left w:val="nil"/>
              <w:bottom w:val="nil"/>
              <w:right w:val="single" w:color="000000" w:sz="8" w:space="0"/>
            </w:tcBorders>
            <w:shd w:val="clear" w:color="auto" w:fill="auto"/>
            <w:vAlign w:val="center"/>
          </w:tcPr>
          <w:p w14:paraId="221ADCA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w:t>
            </w:r>
          </w:p>
        </w:tc>
        <w:tc>
          <w:tcPr>
            <w:tcW w:w="1580" w:type="dxa"/>
            <w:tcBorders>
              <w:top w:val="nil"/>
              <w:left w:val="nil"/>
              <w:bottom w:val="single" w:color="000000" w:sz="8" w:space="0"/>
              <w:right w:val="single" w:color="000000" w:sz="8" w:space="0"/>
            </w:tcBorders>
            <w:shd w:val="clear" w:color="auto" w:fill="auto"/>
            <w:vAlign w:val="center"/>
          </w:tcPr>
          <w:p w14:paraId="3D5198C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0-9</w:t>
            </w:r>
          </w:p>
        </w:tc>
        <w:tc>
          <w:tcPr>
            <w:tcW w:w="3588" w:type="dxa"/>
            <w:tcBorders>
              <w:top w:val="nil"/>
              <w:left w:val="nil"/>
              <w:bottom w:val="single" w:color="000000" w:sz="8" w:space="0"/>
              <w:right w:val="single" w:color="000000" w:sz="8" w:space="0"/>
            </w:tcBorders>
            <w:shd w:val="clear" w:color="auto" w:fill="auto"/>
            <w:vAlign w:val="center"/>
          </w:tcPr>
          <w:p w14:paraId="266AB78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27598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7D5C4988">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EE94D8B">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088727A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30B914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10-14</w:t>
            </w:r>
          </w:p>
        </w:tc>
        <w:tc>
          <w:tcPr>
            <w:tcW w:w="3588" w:type="dxa"/>
            <w:vMerge w:val="restart"/>
            <w:tcBorders>
              <w:top w:val="nil"/>
              <w:left w:val="nil"/>
              <w:bottom w:val="single" w:color="000000" w:sz="8" w:space="0"/>
              <w:right w:val="single" w:color="000000" w:sz="8" w:space="0"/>
            </w:tcBorders>
            <w:shd w:val="clear" w:color="auto" w:fill="auto"/>
            <w:vAlign w:val="center"/>
          </w:tcPr>
          <w:p w14:paraId="6D01B68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前景背景颜色可调</w:t>
            </w:r>
          </w:p>
        </w:tc>
      </w:tr>
      <w:tr w14:paraId="14478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476CABB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F49A0E9">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D605CDB">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019949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15-19</w:t>
            </w:r>
          </w:p>
        </w:tc>
        <w:tc>
          <w:tcPr>
            <w:tcW w:w="3588" w:type="dxa"/>
            <w:vMerge w:val="continue"/>
            <w:tcBorders>
              <w:top w:val="nil"/>
              <w:left w:val="nil"/>
              <w:bottom w:val="single" w:color="000000" w:sz="8" w:space="0"/>
              <w:right w:val="single" w:color="000000" w:sz="8" w:space="0"/>
            </w:tcBorders>
            <w:shd w:val="clear" w:color="auto" w:fill="auto"/>
            <w:vAlign w:val="center"/>
          </w:tcPr>
          <w:p w14:paraId="50B689BD">
            <w:pPr>
              <w:jc w:val="center"/>
              <w:rPr>
                <w:rFonts w:hint="eastAsia" w:ascii="微软雅黑" w:hAnsi="微软雅黑" w:eastAsia="微软雅黑" w:cs="微软雅黑"/>
                <w:i w:val="0"/>
                <w:iCs w:val="0"/>
                <w:color w:val="000000"/>
                <w:sz w:val="24"/>
                <w:szCs w:val="24"/>
                <w:u w:val="none"/>
              </w:rPr>
            </w:pPr>
          </w:p>
        </w:tc>
      </w:tr>
      <w:tr w14:paraId="3F8A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2D42012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6FCF59EA">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6F29B41">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A509F5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20-24</w:t>
            </w:r>
          </w:p>
        </w:tc>
        <w:tc>
          <w:tcPr>
            <w:tcW w:w="3588" w:type="dxa"/>
            <w:vMerge w:val="continue"/>
            <w:tcBorders>
              <w:top w:val="nil"/>
              <w:left w:val="nil"/>
              <w:bottom w:val="single" w:color="000000" w:sz="8" w:space="0"/>
              <w:right w:val="single" w:color="000000" w:sz="8" w:space="0"/>
            </w:tcBorders>
            <w:shd w:val="clear" w:color="auto" w:fill="auto"/>
            <w:vAlign w:val="center"/>
          </w:tcPr>
          <w:p w14:paraId="298E8235">
            <w:pPr>
              <w:jc w:val="center"/>
              <w:rPr>
                <w:rFonts w:hint="eastAsia" w:ascii="微软雅黑" w:hAnsi="微软雅黑" w:eastAsia="微软雅黑" w:cs="微软雅黑"/>
                <w:i w:val="0"/>
                <w:iCs w:val="0"/>
                <w:color w:val="000000"/>
                <w:sz w:val="24"/>
                <w:szCs w:val="24"/>
                <w:u w:val="none"/>
              </w:rPr>
            </w:pPr>
          </w:p>
        </w:tc>
      </w:tr>
      <w:tr w14:paraId="0A020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3DD53E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D31FAB4">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3D13C5D7">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DF9DA8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25-29</w:t>
            </w:r>
          </w:p>
        </w:tc>
        <w:tc>
          <w:tcPr>
            <w:tcW w:w="3588" w:type="dxa"/>
            <w:vMerge w:val="continue"/>
            <w:tcBorders>
              <w:top w:val="nil"/>
              <w:left w:val="nil"/>
              <w:bottom w:val="single" w:color="000000" w:sz="8" w:space="0"/>
              <w:right w:val="single" w:color="000000" w:sz="8" w:space="0"/>
            </w:tcBorders>
            <w:shd w:val="clear" w:color="auto" w:fill="auto"/>
            <w:vAlign w:val="center"/>
          </w:tcPr>
          <w:p w14:paraId="7FC7DD6F">
            <w:pPr>
              <w:jc w:val="center"/>
              <w:rPr>
                <w:rFonts w:hint="eastAsia" w:ascii="微软雅黑" w:hAnsi="微软雅黑" w:eastAsia="微软雅黑" w:cs="微软雅黑"/>
                <w:i w:val="0"/>
                <w:iCs w:val="0"/>
                <w:color w:val="000000"/>
                <w:sz w:val="24"/>
                <w:szCs w:val="24"/>
                <w:u w:val="none"/>
              </w:rPr>
            </w:pPr>
          </w:p>
        </w:tc>
      </w:tr>
      <w:tr w14:paraId="3553E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640F51F8">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EFE23C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5DDFFE0F">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76CA62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30-34</w:t>
            </w:r>
          </w:p>
        </w:tc>
        <w:tc>
          <w:tcPr>
            <w:tcW w:w="3588" w:type="dxa"/>
            <w:vMerge w:val="continue"/>
            <w:tcBorders>
              <w:top w:val="nil"/>
              <w:left w:val="nil"/>
              <w:bottom w:val="single" w:color="000000" w:sz="8" w:space="0"/>
              <w:right w:val="single" w:color="000000" w:sz="8" w:space="0"/>
            </w:tcBorders>
            <w:shd w:val="clear" w:color="auto" w:fill="auto"/>
            <w:vAlign w:val="center"/>
          </w:tcPr>
          <w:p w14:paraId="2C2ACE3F">
            <w:pPr>
              <w:jc w:val="center"/>
              <w:rPr>
                <w:rFonts w:hint="eastAsia" w:ascii="微软雅黑" w:hAnsi="微软雅黑" w:eastAsia="微软雅黑" w:cs="微软雅黑"/>
                <w:i w:val="0"/>
                <w:iCs w:val="0"/>
                <w:color w:val="000000"/>
                <w:sz w:val="24"/>
                <w:szCs w:val="24"/>
                <w:u w:val="none"/>
              </w:rPr>
            </w:pPr>
          </w:p>
        </w:tc>
      </w:tr>
      <w:tr w14:paraId="3BBD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4D1265E">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46B1D1E2">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6FA3CBB">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77D409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35-39</w:t>
            </w:r>
          </w:p>
        </w:tc>
        <w:tc>
          <w:tcPr>
            <w:tcW w:w="3588" w:type="dxa"/>
            <w:vMerge w:val="continue"/>
            <w:tcBorders>
              <w:top w:val="nil"/>
              <w:left w:val="nil"/>
              <w:bottom w:val="single" w:color="000000" w:sz="8" w:space="0"/>
              <w:right w:val="single" w:color="000000" w:sz="8" w:space="0"/>
            </w:tcBorders>
            <w:shd w:val="clear" w:color="auto" w:fill="auto"/>
            <w:vAlign w:val="center"/>
          </w:tcPr>
          <w:p w14:paraId="19A008A6">
            <w:pPr>
              <w:jc w:val="center"/>
              <w:rPr>
                <w:rFonts w:hint="eastAsia" w:ascii="微软雅黑" w:hAnsi="微软雅黑" w:eastAsia="微软雅黑" w:cs="微软雅黑"/>
                <w:i w:val="0"/>
                <w:iCs w:val="0"/>
                <w:color w:val="000000"/>
                <w:sz w:val="24"/>
                <w:szCs w:val="24"/>
                <w:u w:val="none"/>
              </w:rPr>
            </w:pPr>
          </w:p>
        </w:tc>
      </w:tr>
      <w:tr w14:paraId="6A4B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2F136CC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8DD024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A778278">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3B8CBF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40-44</w:t>
            </w:r>
          </w:p>
        </w:tc>
        <w:tc>
          <w:tcPr>
            <w:tcW w:w="3588" w:type="dxa"/>
            <w:vMerge w:val="continue"/>
            <w:tcBorders>
              <w:top w:val="nil"/>
              <w:left w:val="nil"/>
              <w:bottom w:val="single" w:color="000000" w:sz="8" w:space="0"/>
              <w:right w:val="single" w:color="000000" w:sz="8" w:space="0"/>
            </w:tcBorders>
            <w:shd w:val="clear" w:color="auto" w:fill="auto"/>
            <w:vAlign w:val="center"/>
          </w:tcPr>
          <w:p w14:paraId="08F17868">
            <w:pPr>
              <w:jc w:val="center"/>
              <w:rPr>
                <w:rFonts w:hint="eastAsia" w:ascii="微软雅黑" w:hAnsi="微软雅黑" w:eastAsia="微软雅黑" w:cs="微软雅黑"/>
                <w:i w:val="0"/>
                <w:iCs w:val="0"/>
                <w:color w:val="000000"/>
                <w:sz w:val="24"/>
                <w:szCs w:val="24"/>
                <w:u w:val="none"/>
              </w:rPr>
            </w:pPr>
          </w:p>
        </w:tc>
      </w:tr>
      <w:tr w14:paraId="2FC4A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2EF2D633">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77BC95A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64792E88">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35B03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45-49</w:t>
            </w:r>
          </w:p>
        </w:tc>
        <w:tc>
          <w:tcPr>
            <w:tcW w:w="3588" w:type="dxa"/>
            <w:vMerge w:val="continue"/>
            <w:tcBorders>
              <w:top w:val="nil"/>
              <w:left w:val="nil"/>
              <w:bottom w:val="single" w:color="000000" w:sz="8" w:space="0"/>
              <w:right w:val="single" w:color="000000" w:sz="8" w:space="0"/>
            </w:tcBorders>
            <w:shd w:val="clear" w:color="auto" w:fill="auto"/>
            <w:vAlign w:val="center"/>
          </w:tcPr>
          <w:p w14:paraId="720534D5">
            <w:pPr>
              <w:jc w:val="center"/>
              <w:rPr>
                <w:rFonts w:hint="eastAsia" w:ascii="微软雅黑" w:hAnsi="微软雅黑" w:eastAsia="微软雅黑" w:cs="微软雅黑"/>
                <w:i w:val="0"/>
                <w:iCs w:val="0"/>
                <w:color w:val="000000"/>
                <w:sz w:val="24"/>
                <w:szCs w:val="24"/>
                <w:u w:val="none"/>
              </w:rPr>
            </w:pPr>
          </w:p>
        </w:tc>
      </w:tr>
      <w:tr w14:paraId="0A10E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606CF03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BDACB25">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6921A95D">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099E21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50-54</w:t>
            </w:r>
          </w:p>
        </w:tc>
        <w:tc>
          <w:tcPr>
            <w:tcW w:w="3588" w:type="dxa"/>
            <w:vMerge w:val="continue"/>
            <w:tcBorders>
              <w:top w:val="nil"/>
              <w:left w:val="nil"/>
              <w:bottom w:val="single" w:color="000000" w:sz="8" w:space="0"/>
              <w:right w:val="single" w:color="000000" w:sz="8" w:space="0"/>
            </w:tcBorders>
            <w:shd w:val="clear" w:color="auto" w:fill="auto"/>
            <w:vAlign w:val="center"/>
          </w:tcPr>
          <w:p w14:paraId="6444CEF3">
            <w:pPr>
              <w:jc w:val="center"/>
              <w:rPr>
                <w:rFonts w:hint="eastAsia" w:ascii="微软雅黑" w:hAnsi="微软雅黑" w:eastAsia="微软雅黑" w:cs="微软雅黑"/>
                <w:i w:val="0"/>
                <w:iCs w:val="0"/>
                <w:color w:val="000000"/>
                <w:sz w:val="24"/>
                <w:szCs w:val="24"/>
                <w:u w:val="none"/>
              </w:rPr>
            </w:pPr>
          </w:p>
        </w:tc>
      </w:tr>
      <w:tr w14:paraId="28FFA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6EAE83A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B1BFB52">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50E35F9B">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10DD928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55-59</w:t>
            </w:r>
          </w:p>
        </w:tc>
        <w:tc>
          <w:tcPr>
            <w:tcW w:w="3588" w:type="dxa"/>
            <w:vMerge w:val="continue"/>
            <w:tcBorders>
              <w:top w:val="nil"/>
              <w:left w:val="nil"/>
              <w:bottom w:val="single" w:color="000000" w:sz="8" w:space="0"/>
              <w:right w:val="single" w:color="000000" w:sz="8" w:space="0"/>
            </w:tcBorders>
            <w:shd w:val="clear" w:color="auto" w:fill="auto"/>
            <w:vAlign w:val="center"/>
          </w:tcPr>
          <w:p w14:paraId="3941FEAB">
            <w:pPr>
              <w:jc w:val="center"/>
              <w:rPr>
                <w:rFonts w:hint="eastAsia" w:ascii="微软雅黑" w:hAnsi="微软雅黑" w:eastAsia="微软雅黑" w:cs="微软雅黑"/>
                <w:i w:val="0"/>
                <w:iCs w:val="0"/>
                <w:color w:val="000000"/>
                <w:sz w:val="24"/>
                <w:szCs w:val="24"/>
                <w:u w:val="none"/>
              </w:rPr>
            </w:pPr>
          </w:p>
        </w:tc>
      </w:tr>
      <w:tr w14:paraId="7EC5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A6AA918">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70BB0503">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799F237">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7DCC7D1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60-64</w:t>
            </w:r>
          </w:p>
        </w:tc>
        <w:tc>
          <w:tcPr>
            <w:tcW w:w="3588" w:type="dxa"/>
            <w:vMerge w:val="continue"/>
            <w:tcBorders>
              <w:top w:val="nil"/>
              <w:left w:val="nil"/>
              <w:bottom w:val="single" w:color="000000" w:sz="8" w:space="0"/>
              <w:right w:val="single" w:color="000000" w:sz="8" w:space="0"/>
            </w:tcBorders>
            <w:shd w:val="clear" w:color="auto" w:fill="auto"/>
            <w:vAlign w:val="center"/>
          </w:tcPr>
          <w:p w14:paraId="6C53B53D">
            <w:pPr>
              <w:jc w:val="center"/>
              <w:rPr>
                <w:rFonts w:hint="eastAsia" w:ascii="微软雅黑" w:hAnsi="微软雅黑" w:eastAsia="微软雅黑" w:cs="微软雅黑"/>
                <w:i w:val="0"/>
                <w:iCs w:val="0"/>
                <w:color w:val="000000"/>
                <w:sz w:val="24"/>
                <w:szCs w:val="24"/>
                <w:u w:val="none"/>
              </w:rPr>
            </w:pPr>
          </w:p>
        </w:tc>
      </w:tr>
      <w:tr w14:paraId="2BF09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66427251">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66FD9A19">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E377A37">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E11EF3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65-69</w:t>
            </w:r>
          </w:p>
        </w:tc>
        <w:tc>
          <w:tcPr>
            <w:tcW w:w="3588" w:type="dxa"/>
            <w:vMerge w:val="continue"/>
            <w:tcBorders>
              <w:top w:val="nil"/>
              <w:left w:val="nil"/>
              <w:bottom w:val="single" w:color="000000" w:sz="8" w:space="0"/>
              <w:right w:val="single" w:color="000000" w:sz="8" w:space="0"/>
            </w:tcBorders>
            <w:shd w:val="clear" w:color="auto" w:fill="auto"/>
            <w:vAlign w:val="center"/>
          </w:tcPr>
          <w:p w14:paraId="4666F261">
            <w:pPr>
              <w:jc w:val="center"/>
              <w:rPr>
                <w:rFonts w:hint="eastAsia" w:ascii="微软雅黑" w:hAnsi="微软雅黑" w:eastAsia="微软雅黑" w:cs="微软雅黑"/>
                <w:i w:val="0"/>
                <w:iCs w:val="0"/>
                <w:color w:val="000000"/>
                <w:sz w:val="24"/>
                <w:szCs w:val="24"/>
                <w:u w:val="none"/>
              </w:rPr>
            </w:pPr>
          </w:p>
        </w:tc>
      </w:tr>
      <w:tr w14:paraId="31F45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551AAA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8A152FD">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0E9A187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898850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70-74</w:t>
            </w:r>
          </w:p>
        </w:tc>
        <w:tc>
          <w:tcPr>
            <w:tcW w:w="3588" w:type="dxa"/>
            <w:vMerge w:val="continue"/>
            <w:tcBorders>
              <w:top w:val="nil"/>
              <w:left w:val="nil"/>
              <w:bottom w:val="single" w:color="000000" w:sz="8" w:space="0"/>
              <w:right w:val="single" w:color="000000" w:sz="8" w:space="0"/>
            </w:tcBorders>
            <w:shd w:val="clear" w:color="auto" w:fill="auto"/>
            <w:vAlign w:val="center"/>
          </w:tcPr>
          <w:p w14:paraId="6A60C39F">
            <w:pPr>
              <w:jc w:val="center"/>
              <w:rPr>
                <w:rFonts w:hint="eastAsia" w:ascii="微软雅黑" w:hAnsi="微软雅黑" w:eastAsia="微软雅黑" w:cs="微软雅黑"/>
                <w:i w:val="0"/>
                <w:iCs w:val="0"/>
                <w:color w:val="000000"/>
                <w:sz w:val="24"/>
                <w:szCs w:val="24"/>
                <w:u w:val="none"/>
              </w:rPr>
            </w:pPr>
          </w:p>
        </w:tc>
      </w:tr>
      <w:tr w14:paraId="1912F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740CA855">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7F4C0AA">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CF90FC6">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24E29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75-79</w:t>
            </w:r>
          </w:p>
        </w:tc>
        <w:tc>
          <w:tcPr>
            <w:tcW w:w="3588" w:type="dxa"/>
            <w:vMerge w:val="continue"/>
            <w:tcBorders>
              <w:top w:val="nil"/>
              <w:left w:val="nil"/>
              <w:bottom w:val="single" w:color="000000" w:sz="8" w:space="0"/>
              <w:right w:val="single" w:color="000000" w:sz="8" w:space="0"/>
            </w:tcBorders>
            <w:shd w:val="clear" w:color="auto" w:fill="auto"/>
            <w:vAlign w:val="center"/>
          </w:tcPr>
          <w:p w14:paraId="1094AB30">
            <w:pPr>
              <w:jc w:val="center"/>
              <w:rPr>
                <w:rFonts w:hint="eastAsia" w:ascii="微软雅黑" w:hAnsi="微软雅黑" w:eastAsia="微软雅黑" w:cs="微软雅黑"/>
                <w:i w:val="0"/>
                <w:iCs w:val="0"/>
                <w:color w:val="000000"/>
                <w:sz w:val="24"/>
                <w:szCs w:val="24"/>
                <w:u w:val="none"/>
              </w:rPr>
            </w:pPr>
          </w:p>
        </w:tc>
      </w:tr>
      <w:tr w14:paraId="53E5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3543F03">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5E1F520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816D08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D5C151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80-84</w:t>
            </w:r>
          </w:p>
        </w:tc>
        <w:tc>
          <w:tcPr>
            <w:tcW w:w="3588" w:type="dxa"/>
            <w:tcBorders>
              <w:top w:val="nil"/>
              <w:left w:val="nil"/>
              <w:bottom w:val="single" w:color="000000" w:sz="8" w:space="0"/>
              <w:right w:val="single" w:color="000000" w:sz="8" w:space="0"/>
            </w:tcBorders>
            <w:shd w:val="clear" w:color="auto" w:fill="auto"/>
            <w:vAlign w:val="center"/>
          </w:tcPr>
          <w:p w14:paraId="7B85989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单颗单色随机</w:t>
            </w:r>
          </w:p>
        </w:tc>
      </w:tr>
      <w:tr w14:paraId="1DE45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21A4949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13B58A60">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8E0DD37">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DE297F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85-89</w:t>
            </w:r>
          </w:p>
        </w:tc>
        <w:tc>
          <w:tcPr>
            <w:tcW w:w="3588" w:type="dxa"/>
            <w:vMerge w:val="restart"/>
            <w:tcBorders>
              <w:top w:val="nil"/>
              <w:left w:val="nil"/>
              <w:bottom w:val="single" w:color="000000" w:sz="8" w:space="0"/>
              <w:right w:val="single" w:color="000000" w:sz="8" w:space="0"/>
            </w:tcBorders>
            <w:shd w:val="clear" w:color="auto" w:fill="auto"/>
            <w:vAlign w:val="center"/>
          </w:tcPr>
          <w:p w14:paraId="3BD200E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前景背景颜色可调</w:t>
            </w:r>
          </w:p>
        </w:tc>
      </w:tr>
      <w:tr w14:paraId="28D7A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62A703C">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773B4DD3">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90ACF23">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1CA717D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90-94</w:t>
            </w:r>
          </w:p>
        </w:tc>
        <w:tc>
          <w:tcPr>
            <w:tcW w:w="3588" w:type="dxa"/>
            <w:vMerge w:val="continue"/>
            <w:tcBorders>
              <w:top w:val="nil"/>
              <w:left w:val="nil"/>
              <w:bottom w:val="single" w:color="000000" w:sz="8" w:space="0"/>
              <w:right w:val="single" w:color="000000" w:sz="8" w:space="0"/>
            </w:tcBorders>
            <w:shd w:val="clear" w:color="auto" w:fill="auto"/>
            <w:vAlign w:val="center"/>
          </w:tcPr>
          <w:p w14:paraId="505ABDED">
            <w:pPr>
              <w:jc w:val="center"/>
              <w:rPr>
                <w:rFonts w:hint="eastAsia" w:ascii="微软雅黑" w:hAnsi="微软雅黑" w:eastAsia="微软雅黑" w:cs="微软雅黑"/>
                <w:i w:val="0"/>
                <w:iCs w:val="0"/>
                <w:color w:val="000000"/>
                <w:sz w:val="24"/>
                <w:szCs w:val="24"/>
                <w:u w:val="none"/>
              </w:rPr>
            </w:pPr>
          </w:p>
        </w:tc>
      </w:tr>
      <w:tr w14:paraId="356A7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72737293">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91BE035">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790F20A3">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8E5AE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95-99</w:t>
            </w:r>
          </w:p>
        </w:tc>
        <w:tc>
          <w:tcPr>
            <w:tcW w:w="3588" w:type="dxa"/>
            <w:vMerge w:val="continue"/>
            <w:tcBorders>
              <w:top w:val="nil"/>
              <w:left w:val="nil"/>
              <w:bottom w:val="single" w:color="000000" w:sz="8" w:space="0"/>
              <w:right w:val="single" w:color="000000" w:sz="8" w:space="0"/>
            </w:tcBorders>
            <w:shd w:val="clear" w:color="auto" w:fill="auto"/>
            <w:vAlign w:val="center"/>
          </w:tcPr>
          <w:p w14:paraId="79E24795">
            <w:pPr>
              <w:jc w:val="center"/>
              <w:rPr>
                <w:rFonts w:hint="eastAsia" w:ascii="微软雅黑" w:hAnsi="微软雅黑" w:eastAsia="微软雅黑" w:cs="微软雅黑"/>
                <w:i w:val="0"/>
                <w:iCs w:val="0"/>
                <w:color w:val="000000"/>
                <w:sz w:val="24"/>
                <w:szCs w:val="24"/>
                <w:u w:val="none"/>
              </w:rPr>
            </w:pPr>
          </w:p>
        </w:tc>
      </w:tr>
      <w:tr w14:paraId="567EB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32BB79DB">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B949A32">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5F47ACE">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7A7DE5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100-104</w:t>
            </w:r>
          </w:p>
        </w:tc>
        <w:tc>
          <w:tcPr>
            <w:tcW w:w="3588" w:type="dxa"/>
            <w:vMerge w:val="continue"/>
            <w:tcBorders>
              <w:top w:val="nil"/>
              <w:left w:val="nil"/>
              <w:bottom w:val="single" w:color="000000" w:sz="8" w:space="0"/>
              <w:right w:val="single" w:color="000000" w:sz="8" w:space="0"/>
            </w:tcBorders>
            <w:shd w:val="clear" w:color="auto" w:fill="auto"/>
            <w:vAlign w:val="center"/>
          </w:tcPr>
          <w:p w14:paraId="0963B144">
            <w:pPr>
              <w:jc w:val="center"/>
              <w:rPr>
                <w:rFonts w:hint="eastAsia" w:ascii="微软雅黑" w:hAnsi="微软雅黑" w:eastAsia="微软雅黑" w:cs="微软雅黑"/>
                <w:i w:val="0"/>
                <w:iCs w:val="0"/>
                <w:color w:val="000000"/>
                <w:sz w:val="24"/>
                <w:szCs w:val="24"/>
                <w:u w:val="none"/>
              </w:rPr>
            </w:pPr>
          </w:p>
        </w:tc>
      </w:tr>
      <w:tr w14:paraId="74A1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457777A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4FB6BB72">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6D13DBF1">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8BF837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105-109</w:t>
            </w:r>
          </w:p>
        </w:tc>
        <w:tc>
          <w:tcPr>
            <w:tcW w:w="3588" w:type="dxa"/>
            <w:vMerge w:val="continue"/>
            <w:tcBorders>
              <w:top w:val="nil"/>
              <w:left w:val="nil"/>
              <w:bottom w:val="single" w:color="000000" w:sz="8" w:space="0"/>
              <w:right w:val="single" w:color="000000" w:sz="8" w:space="0"/>
            </w:tcBorders>
            <w:shd w:val="clear" w:color="auto" w:fill="auto"/>
            <w:vAlign w:val="center"/>
          </w:tcPr>
          <w:p w14:paraId="59F6B629">
            <w:pPr>
              <w:jc w:val="center"/>
              <w:rPr>
                <w:rFonts w:hint="eastAsia" w:ascii="微软雅黑" w:hAnsi="微软雅黑" w:eastAsia="微软雅黑" w:cs="微软雅黑"/>
                <w:i w:val="0"/>
                <w:iCs w:val="0"/>
                <w:color w:val="000000"/>
                <w:sz w:val="24"/>
                <w:szCs w:val="24"/>
                <w:u w:val="none"/>
              </w:rPr>
            </w:pPr>
          </w:p>
        </w:tc>
      </w:tr>
      <w:tr w14:paraId="69E48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0CD6D785">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86091B2">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52BCF7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7362E0B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110-114</w:t>
            </w:r>
          </w:p>
        </w:tc>
        <w:tc>
          <w:tcPr>
            <w:tcW w:w="3588" w:type="dxa"/>
            <w:vMerge w:val="continue"/>
            <w:tcBorders>
              <w:top w:val="nil"/>
              <w:left w:val="nil"/>
              <w:bottom w:val="single" w:color="000000" w:sz="8" w:space="0"/>
              <w:right w:val="single" w:color="000000" w:sz="8" w:space="0"/>
            </w:tcBorders>
            <w:shd w:val="clear" w:color="auto" w:fill="auto"/>
            <w:vAlign w:val="center"/>
          </w:tcPr>
          <w:p w14:paraId="4A4BDD6A">
            <w:pPr>
              <w:jc w:val="center"/>
              <w:rPr>
                <w:rFonts w:hint="eastAsia" w:ascii="微软雅黑" w:hAnsi="微软雅黑" w:eastAsia="微软雅黑" w:cs="微软雅黑"/>
                <w:i w:val="0"/>
                <w:iCs w:val="0"/>
                <w:color w:val="000000"/>
                <w:sz w:val="24"/>
                <w:szCs w:val="24"/>
                <w:u w:val="none"/>
              </w:rPr>
            </w:pPr>
          </w:p>
        </w:tc>
      </w:tr>
      <w:tr w14:paraId="541C9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1F7CA1C">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A1A3C7D">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65FE6D7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14663FA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115-119</w:t>
            </w:r>
          </w:p>
        </w:tc>
        <w:tc>
          <w:tcPr>
            <w:tcW w:w="3588" w:type="dxa"/>
            <w:vMerge w:val="continue"/>
            <w:tcBorders>
              <w:top w:val="nil"/>
              <w:left w:val="nil"/>
              <w:bottom w:val="single" w:color="000000" w:sz="8" w:space="0"/>
              <w:right w:val="single" w:color="000000" w:sz="8" w:space="0"/>
            </w:tcBorders>
            <w:shd w:val="clear" w:color="auto" w:fill="auto"/>
            <w:vAlign w:val="center"/>
          </w:tcPr>
          <w:p w14:paraId="4930EE4D">
            <w:pPr>
              <w:jc w:val="center"/>
              <w:rPr>
                <w:rFonts w:hint="eastAsia" w:ascii="微软雅黑" w:hAnsi="微软雅黑" w:eastAsia="微软雅黑" w:cs="微软雅黑"/>
                <w:i w:val="0"/>
                <w:iCs w:val="0"/>
                <w:color w:val="000000"/>
                <w:sz w:val="24"/>
                <w:szCs w:val="24"/>
                <w:u w:val="none"/>
              </w:rPr>
            </w:pPr>
          </w:p>
        </w:tc>
      </w:tr>
      <w:tr w14:paraId="168AF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45857E8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2A82D68">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67829A0">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5BC1F5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120-124</w:t>
            </w:r>
          </w:p>
        </w:tc>
        <w:tc>
          <w:tcPr>
            <w:tcW w:w="3588" w:type="dxa"/>
            <w:vMerge w:val="continue"/>
            <w:tcBorders>
              <w:top w:val="nil"/>
              <w:left w:val="nil"/>
              <w:bottom w:val="single" w:color="000000" w:sz="8" w:space="0"/>
              <w:right w:val="single" w:color="000000" w:sz="8" w:space="0"/>
            </w:tcBorders>
            <w:shd w:val="clear" w:color="auto" w:fill="auto"/>
            <w:vAlign w:val="center"/>
          </w:tcPr>
          <w:p w14:paraId="2F882653">
            <w:pPr>
              <w:jc w:val="center"/>
              <w:rPr>
                <w:rFonts w:hint="eastAsia" w:ascii="微软雅黑" w:hAnsi="微软雅黑" w:eastAsia="微软雅黑" w:cs="微软雅黑"/>
                <w:i w:val="0"/>
                <w:iCs w:val="0"/>
                <w:color w:val="000000"/>
                <w:sz w:val="24"/>
                <w:szCs w:val="24"/>
                <w:u w:val="none"/>
              </w:rPr>
            </w:pPr>
          </w:p>
        </w:tc>
      </w:tr>
      <w:tr w14:paraId="4A34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32A7D5C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5FDE28F">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3F48117D">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A5007C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125-129</w:t>
            </w:r>
          </w:p>
        </w:tc>
        <w:tc>
          <w:tcPr>
            <w:tcW w:w="3588" w:type="dxa"/>
            <w:vMerge w:val="continue"/>
            <w:tcBorders>
              <w:top w:val="nil"/>
              <w:left w:val="nil"/>
              <w:bottom w:val="single" w:color="000000" w:sz="8" w:space="0"/>
              <w:right w:val="single" w:color="000000" w:sz="8" w:space="0"/>
            </w:tcBorders>
            <w:shd w:val="clear" w:color="auto" w:fill="auto"/>
            <w:vAlign w:val="center"/>
          </w:tcPr>
          <w:p w14:paraId="7C2857AB">
            <w:pPr>
              <w:jc w:val="center"/>
              <w:rPr>
                <w:rFonts w:hint="eastAsia" w:ascii="微软雅黑" w:hAnsi="微软雅黑" w:eastAsia="微软雅黑" w:cs="微软雅黑"/>
                <w:i w:val="0"/>
                <w:iCs w:val="0"/>
                <w:color w:val="000000"/>
                <w:sz w:val="24"/>
                <w:szCs w:val="24"/>
                <w:u w:val="none"/>
              </w:rPr>
            </w:pPr>
          </w:p>
        </w:tc>
      </w:tr>
      <w:tr w14:paraId="49C1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7A12F38">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0730B6B">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636483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1E5D956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130-134</w:t>
            </w:r>
          </w:p>
        </w:tc>
        <w:tc>
          <w:tcPr>
            <w:tcW w:w="3588" w:type="dxa"/>
            <w:vMerge w:val="continue"/>
            <w:tcBorders>
              <w:top w:val="nil"/>
              <w:left w:val="nil"/>
              <w:bottom w:val="single" w:color="000000" w:sz="8" w:space="0"/>
              <w:right w:val="single" w:color="000000" w:sz="8" w:space="0"/>
            </w:tcBorders>
            <w:shd w:val="clear" w:color="auto" w:fill="auto"/>
            <w:vAlign w:val="center"/>
          </w:tcPr>
          <w:p w14:paraId="0690F820">
            <w:pPr>
              <w:jc w:val="center"/>
              <w:rPr>
                <w:rFonts w:hint="eastAsia" w:ascii="微软雅黑" w:hAnsi="微软雅黑" w:eastAsia="微软雅黑" w:cs="微软雅黑"/>
                <w:i w:val="0"/>
                <w:iCs w:val="0"/>
                <w:color w:val="000000"/>
                <w:sz w:val="24"/>
                <w:szCs w:val="24"/>
                <w:u w:val="none"/>
              </w:rPr>
            </w:pPr>
          </w:p>
        </w:tc>
      </w:tr>
      <w:tr w14:paraId="50324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0268C6E">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1876D9EE">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C6B8E95">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6A4FD5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135-139</w:t>
            </w:r>
          </w:p>
        </w:tc>
        <w:tc>
          <w:tcPr>
            <w:tcW w:w="3588" w:type="dxa"/>
            <w:vMerge w:val="continue"/>
            <w:tcBorders>
              <w:top w:val="nil"/>
              <w:left w:val="nil"/>
              <w:bottom w:val="single" w:color="000000" w:sz="8" w:space="0"/>
              <w:right w:val="single" w:color="000000" w:sz="8" w:space="0"/>
            </w:tcBorders>
            <w:shd w:val="clear" w:color="auto" w:fill="auto"/>
            <w:vAlign w:val="center"/>
          </w:tcPr>
          <w:p w14:paraId="59955282">
            <w:pPr>
              <w:jc w:val="center"/>
              <w:rPr>
                <w:rFonts w:hint="eastAsia" w:ascii="微软雅黑" w:hAnsi="微软雅黑" w:eastAsia="微软雅黑" w:cs="微软雅黑"/>
                <w:i w:val="0"/>
                <w:iCs w:val="0"/>
                <w:color w:val="000000"/>
                <w:sz w:val="24"/>
                <w:szCs w:val="24"/>
                <w:u w:val="none"/>
              </w:rPr>
            </w:pPr>
          </w:p>
        </w:tc>
      </w:tr>
      <w:tr w14:paraId="09C71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2F0529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5101A85">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E3C0E49">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7446BC3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140-144</w:t>
            </w:r>
          </w:p>
        </w:tc>
        <w:tc>
          <w:tcPr>
            <w:tcW w:w="3588" w:type="dxa"/>
            <w:vMerge w:val="continue"/>
            <w:tcBorders>
              <w:top w:val="nil"/>
              <w:left w:val="nil"/>
              <w:bottom w:val="single" w:color="000000" w:sz="8" w:space="0"/>
              <w:right w:val="single" w:color="000000" w:sz="8" w:space="0"/>
            </w:tcBorders>
            <w:shd w:val="clear" w:color="auto" w:fill="auto"/>
            <w:vAlign w:val="center"/>
          </w:tcPr>
          <w:p w14:paraId="60FACD07">
            <w:pPr>
              <w:jc w:val="center"/>
              <w:rPr>
                <w:rFonts w:hint="eastAsia" w:ascii="微软雅黑" w:hAnsi="微软雅黑" w:eastAsia="微软雅黑" w:cs="微软雅黑"/>
                <w:i w:val="0"/>
                <w:iCs w:val="0"/>
                <w:color w:val="000000"/>
                <w:sz w:val="24"/>
                <w:szCs w:val="24"/>
                <w:u w:val="none"/>
              </w:rPr>
            </w:pPr>
          </w:p>
        </w:tc>
      </w:tr>
      <w:tr w14:paraId="3CBD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0CFA4A4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B2B7897">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35256CBF">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CFAE1A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145-149</w:t>
            </w:r>
          </w:p>
        </w:tc>
        <w:tc>
          <w:tcPr>
            <w:tcW w:w="3588" w:type="dxa"/>
            <w:vMerge w:val="continue"/>
            <w:tcBorders>
              <w:top w:val="nil"/>
              <w:left w:val="nil"/>
              <w:bottom w:val="single" w:color="000000" w:sz="8" w:space="0"/>
              <w:right w:val="single" w:color="000000" w:sz="8" w:space="0"/>
            </w:tcBorders>
            <w:shd w:val="clear" w:color="auto" w:fill="auto"/>
            <w:vAlign w:val="center"/>
          </w:tcPr>
          <w:p w14:paraId="7D8BBF4A">
            <w:pPr>
              <w:jc w:val="center"/>
              <w:rPr>
                <w:rFonts w:hint="eastAsia" w:ascii="微软雅黑" w:hAnsi="微软雅黑" w:eastAsia="微软雅黑" w:cs="微软雅黑"/>
                <w:i w:val="0"/>
                <w:iCs w:val="0"/>
                <w:color w:val="000000"/>
                <w:sz w:val="24"/>
                <w:szCs w:val="24"/>
                <w:u w:val="none"/>
              </w:rPr>
            </w:pPr>
          </w:p>
        </w:tc>
      </w:tr>
      <w:tr w14:paraId="3EB89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8C2C05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622D8735">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771BF771">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BE63E2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150-154</w:t>
            </w:r>
          </w:p>
        </w:tc>
        <w:tc>
          <w:tcPr>
            <w:tcW w:w="3588" w:type="dxa"/>
            <w:vMerge w:val="restart"/>
            <w:tcBorders>
              <w:top w:val="nil"/>
              <w:left w:val="nil"/>
              <w:bottom w:val="nil"/>
              <w:right w:val="single" w:color="000000" w:sz="8" w:space="0"/>
            </w:tcBorders>
            <w:shd w:val="clear" w:color="auto" w:fill="auto"/>
            <w:vAlign w:val="center"/>
          </w:tcPr>
          <w:p w14:paraId="56BB330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彩色动态效果</w:t>
            </w:r>
          </w:p>
        </w:tc>
      </w:tr>
      <w:tr w14:paraId="1B78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71E12FF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5F4E1D59">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65830670">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0AA28A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155-159</w:t>
            </w:r>
          </w:p>
        </w:tc>
        <w:tc>
          <w:tcPr>
            <w:tcW w:w="3588" w:type="dxa"/>
            <w:vMerge w:val="continue"/>
            <w:tcBorders>
              <w:top w:val="nil"/>
              <w:left w:val="nil"/>
              <w:bottom w:val="nil"/>
              <w:right w:val="single" w:color="000000" w:sz="8" w:space="0"/>
            </w:tcBorders>
            <w:shd w:val="clear" w:color="auto" w:fill="auto"/>
            <w:vAlign w:val="center"/>
          </w:tcPr>
          <w:p w14:paraId="1BADF6BD">
            <w:pPr>
              <w:jc w:val="center"/>
              <w:rPr>
                <w:rFonts w:hint="eastAsia" w:ascii="微软雅黑" w:hAnsi="微软雅黑" w:eastAsia="微软雅黑" w:cs="微软雅黑"/>
                <w:i w:val="0"/>
                <w:iCs w:val="0"/>
                <w:color w:val="000000"/>
                <w:sz w:val="24"/>
                <w:szCs w:val="24"/>
                <w:u w:val="none"/>
              </w:rPr>
            </w:pPr>
          </w:p>
        </w:tc>
      </w:tr>
      <w:tr w14:paraId="10665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9FAE336">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CEE1853">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7925BAF">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D931D7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160-164</w:t>
            </w:r>
          </w:p>
        </w:tc>
        <w:tc>
          <w:tcPr>
            <w:tcW w:w="3588" w:type="dxa"/>
            <w:vMerge w:val="continue"/>
            <w:tcBorders>
              <w:top w:val="nil"/>
              <w:left w:val="nil"/>
              <w:bottom w:val="nil"/>
              <w:right w:val="single" w:color="000000" w:sz="8" w:space="0"/>
            </w:tcBorders>
            <w:shd w:val="clear" w:color="auto" w:fill="auto"/>
            <w:vAlign w:val="center"/>
          </w:tcPr>
          <w:p w14:paraId="4A16CF0F">
            <w:pPr>
              <w:jc w:val="center"/>
              <w:rPr>
                <w:rFonts w:hint="eastAsia" w:ascii="微软雅黑" w:hAnsi="微软雅黑" w:eastAsia="微软雅黑" w:cs="微软雅黑"/>
                <w:i w:val="0"/>
                <w:iCs w:val="0"/>
                <w:color w:val="000000"/>
                <w:sz w:val="24"/>
                <w:szCs w:val="24"/>
                <w:u w:val="none"/>
              </w:rPr>
            </w:pPr>
          </w:p>
        </w:tc>
      </w:tr>
      <w:tr w14:paraId="3219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495D3676">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A4E222D">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52C5CB97">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AC7C4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165-169</w:t>
            </w:r>
          </w:p>
        </w:tc>
        <w:tc>
          <w:tcPr>
            <w:tcW w:w="3588" w:type="dxa"/>
            <w:vMerge w:val="continue"/>
            <w:tcBorders>
              <w:top w:val="nil"/>
              <w:left w:val="nil"/>
              <w:bottom w:val="nil"/>
              <w:right w:val="single" w:color="000000" w:sz="8" w:space="0"/>
            </w:tcBorders>
            <w:shd w:val="clear" w:color="auto" w:fill="auto"/>
            <w:vAlign w:val="center"/>
          </w:tcPr>
          <w:p w14:paraId="28AD552A">
            <w:pPr>
              <w:jc w:val="center"/>
              <w:rPr>
                <w:rFonts w:hint="eastAsia" w:ascii="微软雅黑" w:hAnsi="微软雅黑" w:eastAsia="微软雅黑" w:cs="微软雅黑"/>
                <w:i w:val="0"/>
                <w:iCs w:val="0"/>
                <w:color w:val="000000"/>
                <w:sz w:val="24"/>
                <w:szCs w:val="24"/>
                <w:u w:val="none"/>
              </w:rPr>
            </w:pPr>
          </w:p>
        </w:tc>
      </w:tr>
      <w:tr w14:paraId="755BB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0852620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588C198D">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77CE3EF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3EBF47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170-174</w:t>
            </w:r>
          </w:p>
        </w:tc>
        <w:tc>
          <w:tcPr>
            <w:tcW w:w="3588" w:type="dxa"/>
            <w:vMerge w:val="continue"/>
            <w:tcBorders>
              <w:top w:val="nil"/>
              <w:left w:val="nil"/>
              <w:bottom w:val="nil"/>
              <w:right w:val="single" w:color="000000" w:sz="8" w:space="0"/>
            </w:tcBorders>
            <w:shd w:val="clear" w:color="auto" w:fill="auto"/>
            <w:vAlign w:val="center"/>
          </w:tcPr>
          <w:p w14:paraId="4555EC82">
            <w:pPr>
              <w:jc w:val="center"/>
              <w:rPr>
                <w:rFonts w:hint="eastAsia" w:ascii="微软雅黑" w:hAnsi="微软雅黑" w:eastAsia="微软雅黑" w:cs="微软雅黑"/>
                <w:i w:val="0"/>
                <w:iCs w:val="0"/>
                <w:color w:val="000000"/>
                <w:sz w:val="24"/>
                <w:szCs w:val="24"/>
                <w:u w:val="none"/>
              </w:rPr>
            </w:pPr>
          </w:p>
        </w:tc>
      </w:tr>
      <w:tr w14:paraId="635B7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47D85F1A">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7C5D3E7E">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5BDFAAEC">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6A1149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175-179</w:t>
            </w:r>
          </w:p>
        </w:tc>
        <w:tc>
          <w:tcPr>
            <w:tcW w:w="3588" w:type="dxa"/>
            <w:vMerge w:val="continue"/>
            <w:tcBorders>
              <w:top w:val="nil"/>
              <w:left w:val="nil"/>
              <w:bottom w:val="nil"/>
              <w:right w:val="single" w:color="000000" w:sz="8" w:space="0"/>
            </w:tcBorders>
            <w:shd w:val="clear" w:color="auto" w:fill="auto"/>
            <w:vAlign w:val="center"/>
          </w:tcPr>
          <w:p w14:paraId="6AA4A16D">
            <w:pPr>
              <w:jc w:val="center"/>
              <w:rPr>
                <w:rFonts w:hint="eastAsia" w:ascii="微软雅黑" w:hAnsi="微软雅黑" w:eastAsia="微软雅黑" w:cs="微软雅黑"/>
                <w:i w:val="0"/>
                <w:iCs w:val="0"/>
                <w:color w:val="000000"/>
                <w:sz w:val="24"/>
                <w:szCs w:val="24"/>
                <w:u w:val="none"/>
              </w:rPr>
            </w:pPr>
          </w:p>
        </w:tc>
      </w:tr>
      <w:tr w14:paraId="56596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135605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6EE76DA0">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75CBE55">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9EE647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180-184</w:t>
            </w:r>
          </w:p>
        </w:tc>
        <w:tc>
          <w:tcPr>
            <w:tcW w:w="3588" w:type="dxa"/>
            <w:vMerge w:val="continue"/>
            <w:tcBorders>
              <w:top w:val="nil"/>
              <w:left w:val="nil"/>
              <w:bottom w:val="nil"/>
              <w:right w:val="single" w:color="000000" w:sz="8" w:space="0"/>
            </w:tcBorders>
            <w:shd w:val="clear" w:color="auto" w:fill="auto"/>
            <w:vAlign w:val="center"/>
          </w:tcPr>
          <w:p w14:paraId="131F4A3F">
            <w:pPr>
              <w:jc w:val="center"/>
              <w:rPr>
                <w:rFonts w:hint="eastAsia" w:ascii="微软雅黑" w:hAnsi="微软雅黑" w:eastAsia="微软雅黑" w:cs="微软雅黑"/>
                <w:i w:val="0"/>
                <w:iCs w:val="0"/>
                <w:color w:val="000000"/>
                <w:sz w:val="24"/>
                <w:szCs w:val="24"/>
                <w:u w:val="none"/>
              </w:rPr>
            </w:pPr>
          </w:p>
        </w:tc>
      </w:tr>
      <w:tr w14:paraId="61DC9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7CD78051">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84E2222">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B556BBD">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E0E602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185-189</w:t>
            </w:r>
          </w:p>
        </w:tc>
        <w:tc>
          <w:tcPr>
            <w:tcW w:w="3588" w:type="dxa"/>
            <w:vMerge w:val="continue"/>
            <w:tcBorders>
              <w:top w:val="nil"/>
              <w:left w:val="nil"/>
              <w:bottom w:val="nil"/>
              <w:right w:val="single" w:color="000000" w:sz="8" w:space="0"/>
            </w:tcBorders>
            <w:shd w:val="clear" w:color="auto" w:fill="auto"/>
            <w:vAlign w:val="center"/>
          </w:tcPr>
          <w:p w14:paraId="02D9506B">
            <w:pPr>
              <w:jc w:val="center"/>
              <w:rPr>
                <w:rFonts w:hint="eastAsia" w:ascii="微软雅黑" w:hAnsi="微软雅黑" w:eastAsia="微软雅黑" w:cs="微软雅黑"/>
                <w:i w:val="0"/>
                <w:iCs w:val="0"/>
                <w:color w:val="000000"/>
                <w:sz w:val="24"/>
                <w:szCs w:val="24"/>
                <w:u w:val="none"/>
              </w:rPr>
            </w:pPr>
          </w:p>
        </w:tc>
      </w:tr>
      <w:tr w14:paraId="762E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36F5FB61">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4EDF7AC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0F0E1949">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D113D1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190-194</w:t>
            </w:r>
          </w:p>
        </w:tc>
        <w:tc>
          <w:tcPr>
            <w:tcW w:w="3588" w:type="dxa"/>
            <w:vMerge w:val="continue"/>
            <w:tcBorders>
              <w:top w:val="nil"/>
              <w:left w:val="nil"/>
              <w:bottom w:val="nil"/>
              <w:right w:val="single" w:color="000000" w:sz="8" w:space="0"/>
            </w:tcBorders>
            <w:shd w:val="clear" w:color="auto" w:fill="auto"/>
            <w:vAlign w:val="center"/>
          </w:tcPr>
          <w:p w14:paraId="472C4B82">
            <w:pPr>
              <w:jc w:val="center"/>
              <w:rPr>
                <w:rFonts w:hint="eastAsia" w:ascii="微软雅黑" w:hAnsi="微软雅黑" w:eastAsia="微软雅黑" w:cs="微软雅黑"/>
                <w:i w:val="0"/>
                <w:iCs w:val="0"/>
                <w:color w:val="000000"/>
                <w:sz w:val="24"/>
                <w:szCs w:val="24"/>
                <w:u w:val="none"/>
              </w:rPr>
            </w:pPr>
          </w:p>
        </w:tc>
      </w:tr>
      <w:tr w14:paraId="16462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678B227B">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BF3B807">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417462F">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95F862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195-199</w:t>
            </w:r>
          </w:p>
        </w:tc>
        <w:tc>
          <w:tcPr>
            <w:tcW w:w="3588" w:type="dxa"/>
            <w:vMerge w:val="continue"/>
            <w:tcBorders>
              <w:top w:val="nil"/>
              <w:left w:val="nil"/>
              <w:bottom w:val="nil"/>
              <w:right w:val="single" w:color="000000" w:sz="8" w:space="0"/>
            </w:tcBorders>
            <w:shd w:val="clear" w:color="auto" w:fill="auto"/>
            <w:vAlign w:val="center"/>
          </w:tcPr>
          <w:p w14:paraId="417047CF">
            <w:pPr>
              <w:jc w:val="center"/>
              <w:rPr>
                <w:rFonts w:hint="eastAsia" w:ascii="微软雅黑" w:hAnsi="微软雅黑" w:eastAsia="微软雅黑" w:cs="微软雅黑"/>
                <w:i w:val="0"/>
                <w:iCs w:val="0"/>
                <w:color w:val="000000"/>
                <w:sz w:val="24"/>
                <w:szCs w:val="24"/>
                <w:u w:val="none"/>
              </w:rPr>
            </w:pPr>
          </w:p>
        </w:tc>
      </w:tr>
      <w:tr w14:paraId="6DD4A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6CF73F9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16B0115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553A89A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10094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200-204</w:t>
            </w:r>
          </w:p>
        </w:tc>
        <w:tc>
          <w:tcPr>
            <w:tcW w:w="3588" w:type="dxa"/>
            <w:vMerge w:val="continue"/>
            <w:tcBorders>
              <w:top w:val="nil"/>
              <w:left w:val="nil"/>
              <w:bottom w:val="nil"/>
              <w:right w:val="single" w:color="000000" w:sz="8" w:space="0"/>
            </w:tcBorders>
            <w:shd w:val="clear" w:color="auto" w:fill="auto"/>
            <w:vAlign w:val="center"/>
          </w:tcPr>
          <w:p w14:paraId="68999612">
            <w:pPr>
              <w:jc w:val="center"/>
              <w:rPr>
                <w:rFonts w:hint="eastAsia" w:ascii="微软雅黑" w:hAnsi="微软雅黑" w:eastAsia="微软雅黑" w:cs="微软雅黑"/>
                <w:i w:val="0"/>
                <w:iCs w:val="0"/>
                <w:color w:val="000000"/>
                <w:sz w:val="24"/>
                <w:szCs w:val="24"/>
                <w:u w:val="none"/>
              </w:rPr>
            </w:pPr>
          </w:p>
        </w:tc>
      </w:tr>
      <w:tr w14:paraId="100EB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710DD7CA">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F20CD0E">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257DA7DE">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1E43A1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205-209</w:t>
            </w:r>
          </w:p>
        </w:tc>
        <w:tc>
          <w:tcPr>
            <w:tcW w:w="3588" w:type="dxa"/>
            <w:vMerge w:val="continue"/>
            <w:tcBorders>
              <w:top w:val="nil"/>
              <w:left w:val="nil"/>
              <w:bottom w:val="nil"/>
              <w:right w:val="single" w:color="000000" w:sz="8" w:space="0"/>
            </w:tcBorders>
            <w:shd w:val="clear" w:color="auto" w:fill="auto"/>
            <w:vAlign w:val="center"/>
          </w:tcPr>
          <w:p w14:paraId="345FAAE6">
            <w:pPr>
              <w:jc w:val="center"/>
              <w:rPr>
                <w:rFonts w:hint="eastAsia" w:ascii="微软雅黑" w:hAnsi="微软雅黑" w:eastAsia="微软雅黑" w:cs="微软雅黑"/>
                <w:i w:val="0"/>
                <w:iCs w:val="0"/>
                <w:color w:val="000000"/>
                <w:sz w:val="24"/>
                <w:szCs w:val="24"/>
                <w:u w:val="none"/>
              </w:rPr>
            </w:pPr>
          </w:p>
        </w:tc>
      </w:tr>
      <w:tr w14:paraId="74217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2F3AF3BA">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7A22F835">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6E9302AC">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686A24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210-214</w:t>
            </w:r>
          </w:p>
        </w:tc>
        <w:tc>
          <w:tcPr>
            <w:tcW w:w="3588" w:type="dxa"/>
            <w:vMerge w:val="continue"/>
            <w:tcBorders>
              <w:top w:val="nil"/>
              <w:left w:val="nil"/>
              <w:bottom w:val="nil"/>
              <w:right w:val="single" w:color="000000" w:sz="8" w:space="0"/>
            </w:tcBorders>
            <w:shd w:val="clear" w:color="auto" w:fill="auto"/>
            <w:vAlign w:val="center"/>
          </w:tcPr>
          <w:p w14:paraId="47837375">
            <w:pPr>
              <w:jc w:val="center"/>
              <w:rPr>
                <w:rFonts w:hint="eastAsia" w:ascii="微软雅黑" w:hAnsi="微软雅黑" w:eastAsia="微软雅黑" w:cs="微软雅黑"/>
                <w:i w:val="0"/>
                <w:iCs w:val="0"/>
                <w:color w:val="000000"/>
                <w:sz w:val="24"/>
                <w:szCs w:val="24"/>
                <w:u w:val="none"/>
              </w:rPr>
            </w:pPr>
          </w:p>
        </w:tc>
      </w:tr>
      <w:tr w14:paraId="1B7E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3223D74E">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2F9FC6F6">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537F284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7374F72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215-219</w:t>
            </w:r>
          </w:p>
        </w:tc>
        <w:tc>
          <w:tcPr>
            <w:tcW w:w="3588" w:type="dxa"/>
            <w:vMerge w:val="continue"/>
            <w:tcBorders>
              <w:top w:val="nil"/>
              <w:left w:val="nil"/>
              <w:bottom w:val="nil"/>
              <w:right w:val="single" w:color="000000" w:sz="8" w:space="0"/>
            </w:tcBorders>
            <w:shd w:val="clear" w:color="auto" w:fill="auto"/>
            <w:vAlign w:val="center"/>
          </w:tcPr>
          <w:p w14:paraId="53C6F3A5">
            <w:pPr>
              <w:jc w:val="center"/>
              <w:rPr>
                <w:rFonts w:hint="eastAsia" w:ascii="微软雅黑" w:hAnsi="微软雅黑" w:eastAsia="微软雅黑" w:cs="微软雅黑"/>
                <w:i w:val="0"/>
                <w:iCs w:val="0"/>
                <w:color w:val="000000"/>
                <w:sz w:val="24"/>
                <w:szCs w:val="24"/>
                <w:u w:val="none"/>
              </w:rPr>
            </w:pPr>
          </w:p>
        </w:tc>
      </w:tr>
      <w:tr w14:paraId="04CC6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59A905B2">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38A30CE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422C383F">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455B1F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220-224</w:t>
            </w:r>
          </w:p>
        </w:tc>
        <w:tc>
          <w:tcPr>
            <w:tcW w:w="3588" w:type="dxa"/>
            <w:vMerge w:val="continue"/>
            <w:tcBorders>
              <w:top w:val="nil"/>
              <w:left w:val="nil"/>
              <w:bottom w:val="nil"/>
              <w:right w:val="single" w:color="000000" w:sz="8" w:space="0"/>
            </w:tcBorders>
            <w:shd w:val="clear" w:color="auto" w:fill="auto"/>
            <w:vAlign w:val="center"/>
          </w:tcPr>
          <w:p w14:paraId="1D47FB7F">
            <w:pPr>
              <w:jc w:val="center"/>
              <w:rPr>
                <w:rFonts w:hint="eastAsia" w:ascii="微软雅黑" w:hAnsi="微软雅黑" w:eastAsia="微软雅黑" w:cs="微软雅黑"/>
                <w:i w:val="0"/>
                <w:iCs w:val="0"/>
                <w:color w:val="000000"/>
                <w:sz w:val="24"/>
                <w:szCs w:val="24"/>
                <w:u w:val="none"/>
              </w:rPr>
            </w:pPr>
          </w:p>
        </w:tc>
      </w:tr>
      <w:tr w14:paraId="74F2B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1AA453B1">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44E0A44E">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733EE5C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7A2D65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225-229</w:t>
            </w:r>
          </w:p>
        </w:tc>
        <w:tc>
          <w:tcPr>
            <w:tcW w:w="3588" w:type="dxa"/>
            <w:vMerge w:val="continue"/>
            <w:tcBorders>
              <w:top w:val="nil"/>
              <w:left w:val="nil"/>
              <w:bottom w:val="nil"/>
              <w:right w:val="single" w:color="000000" w:sz="8" w:space="0"/>
            </w:tcBorders>
            <w:shd w:val="clear" w:color="auto" w:fill="auto"/>
            <w:vAlign w:val="center"/>
          </w:tcPr>
          <w:p w14:paraId="21C5D228">
            <w:pPr>
              <w:jc w:val="center"/>
              <w:rPr>
                <w:rFonts w:hint="eastAsia" w:ascii="微软雅黑" w:hAnsi="微软雅黑" w:eastAsia="微软雅黑" w:cs="微软雅黑"/>
                <w:i w:val="0"/>
                <w:iCs w:val="0"/>
                <w:color w:val="000000"/>
                <w:sz w:val="24"/>
                <w:szCs w:val="24"/>
                <w:u w:val="none"/>
              </w:rPr>
            </w:pPr>
          </w:p>
        </w:tc>
      </w:tr>
      <w:tr w14:paraId="5645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nil"/>
              <w:right w:val="single" w:color="000000" w:sz="8" w:space="0"/>
            </w:tcBorders>
            <w:shd w:val="clear" w:color="auto" w:fill="auto"/>
            <w:vAlign w:val="center"/>
          </w:tcPr>
          <w:p w14:paraId="3BA5E67E">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nil"/>
              <w:right w:val="single" w:color="000000" w:sz="8" w:space="0"/>
            </w:tcBorders>
            <w:shd w:val="clear" w:color="auto" w:fill="auto"/>
            <w:vAlign w:val="center"/>
          </w:tcPr>
          <w:p w14:paraId="02B60C78">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nil"/>
              <w:right w:val="single" w:color="000000" w:sz="8" w:space="0"/>
            </w:tcBorders>
            <w:shd w:val="clear" w:color="auto" w:fill="auto"/>
            <w:vAlign w:val="center"/>
          </w:tcPr>
          <w:p w14:paraId="1A7EB7A6">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9191C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230-255</w:t>
            </w:r>
          </w:p>
        </w:tc>
        <w:tc>
          <w:tcPr>
            <w:tcW w:w="3588" w:type="dxa"/>
            <w:vMerge w:val="continue"/>
            <w:tcBorders>
              <w:top w:val="nil"/>
              <w:left w:val="nil"/>
              <w:bottom w:val="nil"/>
              <w:right w:val="single" w:color="000000" w:sz="8" w:space="0"/>
            </w:tcBorders>
            <w:shd w:val="clear" w:color="auto" w:fill="auto"/>
            <w:vAlign w:val="center"/>
          </w:tcPr>
          <w:p w14:paraId="1205322F">
            <w:pPr>
              <w:jc w:val="center"/>
              <w:rPr>
                <w:rFonts w:hint="eastAsia" w:ascii="微软雅黑" w:hAnsi="微软雅黑" w:eastAsia="微软雅黑" w:cs="微软雅黑"/>
                <w:i w:val="0"/>
                <w:iCs w:val="0"/>
                <w:color w:val="000000"/>
                <w:sz w:val="24"/>
                <w:szCs w:val="24"/>
                <w:u w:val="none"/>
              </w:rPr>
            </w:pPr>
          </w:p>
        </w:tc>
      </w:tr>
      <w:tr w14:paraId="1B317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7A7F5F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w:t>
            </w:r>
          </w:p>
        </w:tc>
        <w:tc>
          <w:tcPr>
            <w:tcW w:w="119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369750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w:t>
            </w:r>
          </w:p>
        </w:tc>
        <w:tc>
          <w:tcPr>
            <w:tcW w:w="19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0AEE90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动态效果速度</w:t>
            </w:r>
          </w:p>
        </w:tc>
        <w:tc>
          <w:tcPr>
            <w:tcW w:w="1580" w:type="dxa"/>
            <w:tcBorders>
              <w:top w:val="nil"/>
              <w:left w:val="nil"/>
              <w:bottom w:val="single" w:color="000000" w:sz="8" w:space="0"/>
              <w:right w:val="nil"/>
            </w:tcBorders>
            <w:shd w:val="clear" w:color="auto" w:fill="auto"/>
            <w:vAlign w:val="center"/>
          </w:tcPr>
          <w:p w14:paraId="66C06BC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0-126</w:t>
            </w:r>
          </w:p>
        </w:tc>
        <w:tc>
          <w:tcPr>
            <w:tcW w:w="358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C180F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正向由快到慢</w:t>
            </w:r>
          </w:p>
        </w:tc>
      </w:tr>
      <w:tr w14:paraId="52A26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54B89A5">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F1C4C57">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6ACDB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nil"/>
            </w:tcBorders>
            <w:shd w:val="clear" w:color="auto" w:fill="auto"/>
            <w:vAlign w:val="center"/>
          </w:tcPr>
          <w:p w14:paraId="79A36F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127-128</w:t>
            </w:r>
          </w:p>
        </w:tc>
        <w:tc>
          <w:tcPr>
            <w:tcW w:w="358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6FBB7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静止</w:t>
            </w:r>
          </w:p>
        </w:tc>
      </w:tr>
      <w:tr w14:paraId="43AE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D3918F4">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99FA2F4">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E977EDB">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4E0FA1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129-255</w:t>
            </w:r>
          </w:p>
        </w:tc>
        <w:tc>
          <w:tcPr>
            <w:tcW w:w="3588" w:type="dxa"/>
            <w:tcBorders>
              <w:top w:val="nil"/>
              <w:left w:val="nil"/>
              <w:bottom w:val="single" w:color="000000" w:sz="8" w:space="0"/>
              <w:right w:val="single" w:color="000000" w:sz="8" w:space="0"/>
            </w:tcBorders>
            <w:shd w:val="clear" w:color="auto" w:fill="auto"/>
            <w:vAlign w:val="center"/>
          </w:tcPr>
          <w:p w14:paraId="60FEDCA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反向由慢到快</w:t>
            </w:r>
          </w:p>
        </w:tc>
      </w:tr>
      <w:tr w14:paraId="3E085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restart"/>
            <w:tcBorders>
              <w:top w:val="nil"/>
              <w:left w:val="single" w:color="000000" w:sz="8" w:space="0"/>
              <w:bottom w:val="single" w:color="000000" w:sz="8" w:space="0"/>
              <w:right w:val="single" w:color="000000" w:sz="8" w:space="0"/>
            </w:tcBorders>
            <w:shd w:val="clear" w:color="auto" w:fill="auto"/>
            <w:vAlign w:val="center"/>
          </w:tcPr>
          <w:p w14:paraId="04AE7E7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579604E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w:t>
            </w:r>
          </w:p>
        </w:tc>
        <w:tc>
          <w:tcPr>
            <w:tcW w:w="1935" w:type="dxa"/>
            <w:tcBorders>
              <w:top w:val="nil"/>
              <w:left w:val="nil"/>
              <w:bottom w:val="single" w:color="000000" w:sz="8" w:space="0"/>
              <w:right w:val="single" w:color="000000" w:sz="8" w:space="0"/>
            </w:tcBorders>
            <w:shd w:val="clear" w:color="auto" w:fill="auto"/>
            <w:vAlign w:val="center"/>
          </w:tcPr>
          <w:p w14:paraId="6452D22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红色</w:t>
            </w:r>
          </w:p>
        </w:tc>
        <w:tc>
          <w:tcPr>
            <w:tcW w:w="1580" w:type="dxa"/>
            <w:tcBorders>
              <w:top w:val="nil"/>
              <w:left w:val="nil"/>
              <w:bottom w:val="single" w:color="000000" w:sz="8" w:space="0"/>
              <w:right w:val="single" w:color="000000" w:sz="8" w:space="0"/>
            </w:tcBorders>
            <w:shd w:val="clear" w:color="auto" w:fill="auto"/>
            <w:vAlign w:val="center"/>
          </w:tcPr>
          <w:p w14:paraId="284E49E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60B08F5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w:t>
            </w: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红色</w:t>
            </w:r>
          </w:p>
        </w:tc>
      </w:tr>
      <w:tr w14:paraId="1411C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24457F23">
            <w:pPr>
              <w:jc w:val="center"/>
              <w:rPr>
                <w:rFonts w:hint="eastAsia" w:ascii="微软雅黑" w:hAnsi="微软雅黑" w:eastAsia="微软雅黑" w:cs="微软雅黑"/>
                <w:i w:val="0"/>
                <w:iCs w:val="0"/>
                <w:color w:val="000000"/>
                <w:sz w:val="24"/>
                <w:szCs w:val="24"/>
                <w:u w:val="none"/>
              </w:rPr>
            </w:pP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77F7723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w:t>
            </w:r>
          </w:p>
        </w:tc>
        <w:tc>
          <w:tcPr>
            <w:tcW w:w="1935" w:type="dxa"/>
            <w:tcBorders>
              <w:top w:val="nil"/>
              <w:left w:val="nil"/>
              <w:bottom w:val="single" w:color="000000" w:sz="8" w:space="0"/>
              <w:right w:val="single" w:color="000000" w:sz="8" w:space="0"/>
            </w:tcBorders>
            <w:shd w:val="clear" w:color="auto" w:fill="auto"/>
            <w:vAlign w:val="center"/>
          </w:tcPr>
          <w:p w14:paraId="07B535C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绿色</w:t>
            </w:r>
          </w:p>
        </w:tc>
        <w:tc>
          <w:tcPr>
            <w:tcW w:w="1580" w:type="dxa"/>
            <w:tcBorders>
              <w:top w:val="nil"/>
              <w:left w:val="nil"/>
              <w:bottom w:val="single" w:color="000000" w:sz="8" w:space="0"/>
              <w:right w:val="single" w:color="000000" w:sz="8" w:space="0"/>
            </w:tcBorders>
            <w:shd w:val="clear" w:color="auto" w:fill="auto"/>
            <w:vAlign w:val="center"/>
          </w:tcPr>
          <w:p w14:paraId="11D29C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2A20ED4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w:t>
            </w: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绿色</w:t>
            </w:r>
          </w:p>
        </w:tc>
      </w:tr>
      <w:tr w14:paraId="3479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5E2DE2E2">
            <w:pPr>
              <w:jc w:val="center"/>
              <w:rPr>
                <w:rFonts w:hint="eastAsia" w:ascii="微软雅黑" w:hAnsi="微软雅黑" w:eastAsia="微软雅黑" w:cs="微软雅黑"/>
                <w:i w:val="0"/>
                <w:iCs w:val="0"/>
                <w:color w:val="000000"/>
                <w:sz w:val="24"/>
                <w:szCs w:val="24"/>
                <w:u w:val="none"/>
              </w:rPr>
            </w:pP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3964E84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w:t>
            </w:r>
          </w:p>
        </w:tc>
        <w:tc>
          <w:tcPr>
            <w:tcW w:w="1935" w:type="dxa"/>
            <w:tcBorders>
              <w:top w:val="nil"/>
              <w:left w:val="nil"/>
              <w:bottom w:val="single" w:color="000000" w:sz="8" w:space="0"/>
              <w:right w:val="single" w:color="000000" w:sz="8" w:space="0"/>
            </w:tcBorders>
            <w:shd w:val="clear" w:color="auto" w:fill="auto"/>
            <w:vAlign w:val="center"/>
          </w:tcPr>
          <w:p w14:paraId="6965637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蓝色</w:t>
            </w:r>
          </w:p>
        </w:tc>
        <w:tc>
          <w:tcPr>
            <w:tcW w:w="1580" w:type="dxa"/>
            <w:tcBorders>
              <w:top w:val="nil"/>
              <w:left w:val="nil"/>
              <w:bottom w:val="single" w:color="000000" w:sz="8" w:space="0"/>
              <w:right w:val="single" w:color="000000" w:sz="8" w:space="0"/>
            </w:tcBorders>
            <w:shd w:val="clear" w:color="auto" w:fill="auto"/>
            <w:vAlign w:val="center"/>
          </w:tcPr>
          <w:p w14:paraId="3323ECD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1036708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w:t>
            </w: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蓝色</w:t>
            </w:r>
          </w:p>
        </w:tc>
      </w:tr>
      <w:tr w14:paraId="7B12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7D9282AA">
            <w:pPr>
              <w:jc w:val="center"/>
              <w:rPr>
                <w:rFonts w:hint="eastAsia" w:ascii="微软雅黑" w:hAnsi="微软雅黑" w:eastAsia="微软雅黑" w:cs="微软雅黑"/>
                <w:i w:val="0"/>
                <w:iCs w:val="0"/>
                <w:color w:val="000000"/>
                <w:sz w:val="24"/>
                <w:szCs w:val="24"/>
                <w:u w:val="none"/>
              </w:rPr>
            </w:pPr>
          </w:p>
        </w:tc>
        <w:tc>
          <w:tcPr>
            <w:tcW w:w="1192" w:type="dxa"/>
            <w:tcBorders>
              <w:top w:val="nil"/>
              <w:left w:val="single" w:color="000000" w:sz="8" w:space="0"/>
              <w:bottom w:val="single" w:color="000000" w:sz="8" w:space="0"/>
              <w:right w:val="single" w:color="000000" w:sz="8" w:space="0"/>
            </w:tcBorders>
            <w:shd w:val="clear" w:color="auto" w:fill="auto"/>
            <w:vAlign w:val="center"/>
          </w:tcPr>
          <w:p w14:paraId="001642C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w:t>
            </w:r>
          </w:p>
        </w:tc>
        <w:tc>
          <w:tcPr>
            <w:tcW w:w="1935" w:type="dxa"/>
            <w:tcBorders>
              <w:top w:val="nil"/>
              <w:left w:val="nil"/>
              <w:bottom w:val="single" w:color="000000" w:sz="8" w:space="0"/>
              <w:right w:val="single" w:color="000000" w:sz="8" w:space="0"/>
            </w:tcBorders>
            <w:shd w:val="clear" w:color="auto" w:fill="auto"/>
            <w:vAlign w:val="center"/>
          </w:tcPr>
          <w:p w14:paraId="71890FD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白色</w:t>
            </w:r>
          </w:p>
        </w:tc>
        <w:tc>
          <w:tcPr>
            <w:tcW w:w="1580" w:type="dxa"/>
            <w:tcBorders>
              <w:top w:val="nil"/>
              <w:left w:val="nil"/>
              <w:bottom w:val="single" w:color="000000" w:sz="8" w:space="0"/>
              <w:right w:val="single" w:color="000000" w:sz="8" w:space="0"/>
            </w:tcBorders>
            <w:shd w:val="clear" w:color="auto" w:fill="auto"/>
            <w:vAlign w:val="center"/>
          </w:tcPr>
          <w:p w14:paraId="01C05C5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nil"/>
              <w:left w:val="nil"/>
              <w:bottom w:val="single" w:color="000000" w:sz="8" w:space="0"/>
              <w:right w:val="single" w:color="000000" w:sz="8" w:space="0"/>
            </w:tcBorders>
            <w:shd w:val="clear" w:color="auto" w:fill="auto"/>
            <w:vAlign w:val="center"/>
          </w:tcPr>
          <w:p w14:paraId="6A6C400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w:t>
            </w:r>
            <w:r>
              <w:rPr>
                <w:rFonts w:hint="eastAsia" w:ascii="微软雅黑" w:hAnsi="微软雅黑" w:cs="微软雅黑"/>
                <w:i w:val="0"/>
                <w:iCs w:val="0"/>
                <w:color w:val="000000"/>
                <w:kern w:val="0"/>
                <w:sz w:val="24"/>
                <w:szCs w:val="24"/>
                <w:u w:val="none"/>
                <w:lang w:val="en-US" w:eastAsia="zh-CN" w:bidi="ar"/>
              </w:rPr>
              <w:t>背景</w:t>
            </w:r>
            <w:r>
              <w:rPr>
                <w:rFonts w:hint="eastAsia" w:ascii="微软雅黑" w:hAnsi="微软雅黑" w:eastAsia="微软雅黑" w:cs="微软雅黑"/>
                <w:i w:val="0"/>
                <w:iCs w:val="0"/>
                <w:color w:val="000000"/>
                <w:kern w:val="0"/>
                <w:sz w:val="24"/>
                <w:szCs w:val="24"/>
                <w:u w:val="none"/>
                <w:lang w:val="en-US" w:eastAsia="zh-CN" w:bidi="ar"/>
              </w:rPr>
              <w:t>白色</w:t>
            </w:r>
          </w:p>
        </w:tc>
      </w:tr>
      <w:tr w14:paraId="77791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restart"/>
            <w:tcBorders>
              <w:top w:val="nil"/>
              <w:left w:val="single" w:color="000000" w:sz="8" w:space="0"/>
              <w:bottom w:val="single" w:color="000000" w:sz="8" w:space="0"/>
              <w:right w:val="single" w:color="000000" w:sz="8" w:space="0"/>
            </w:tcBorders>
            <w:shd w:val="clear" w:color="auto" w:fill="auto"/>
            <w:vAlign w:val="center"/>
          </w:tcPr>
          <w:p w14:paraId="409215B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w:t>
            </w:r>
          </w:p>
        </w:tc>
        <w:tc>
          <w:tcPr>
            <w:tcW w:w="1192" w:type="dxa"/>
            <w:vMerge w:val="restart"/>
            <w:tcBorders>
              <w:top w:val="nil"/>
              <w:left w:val="nil"/>
              <w:bottom w:val="single" w:color="000000" w:sz="8" w:space="0"/>
              <w:right w:val="single" w:color="000000" w:sz="8" w:space="0"/>
            </w:tcBorders>
            <w:shd w:val="clear" w:color="auto" w:fill="auto"/>
            <w:vAlign w:val="center"/>
          </w:tcPr>
          <w:p w14:paraId="626E02A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w:t>
            </w:r>
          </w:p>
        </w:tc>
        <w:tc>
          <w:tcPr>
            <w:tcW w:w="1935" w:type="dxa"/>
            <w:vMerge w:val="restart"/>
            <w:tcBorders>
              <w:top w:val="nil"/>
              <w:left w:val="nil"/>
              <w:bottom w:val="single" w:color="000000" w:sz="8" w:space="0"/>
              <w:right w:val="single" w:color="000000" w:sz="8" w:space="0"/>
            </w:tcBorders>
            <w:shd w:val="clear" w:color="auto" w:fill="auto"/>
            <w:vAlign w:val="center"/>
          </w:tcPr>
          <w:p w14:paraId="6E17061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灯带频闪</w:t>
            </w:r>
          </w:p>
        </w:tc>
        <w:tc>
          <w:tcPr>
            <w:tcW w:w="1580" w:type="dxa"/>
            <w:tcBorders>
              <w:top w:val="nil"/>
              <w:left w:val="nil"/>
              <w:bottom w:val="single" w:color="000000" w:sz="8" w:space="0"/>
              <w:right w:val="single" w:color="000000" w:sz="8" w:space="0"/>
            </w:tcBorders>
            <w:shd w:val="clear" w:color="auto" w:fill="auto"/>
            <w:vAlign w:val="center"/>
          </w:tcPr>
          <w:p w14:paraId="09B7AA9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w:t>
            </w:r>
            <w:r>
              <w:rPr>
                <w:rFonts w:hint="eastAsia" w:ascii="微软雅黑" w:hAnsi="微软雅黑" w:cs="微软雅黑"/>
                <w:i w:val="0"/>
                <w:iCs w:val="0"/>
                <w:color w:val="000000"/>
                <w:kern w:val="0"/>
                <w:sz w:val="24"/>
                <w:szCs w:val="24"/>
                <w:u w:val="none"/>
                <w:lang w:val="en-US" w:eastAsia="zh-CN" w:bidi="ar"/>
              </w:rPr>
              <w:t>4</w:t>
            </w:r>
          </w:p>
        </w:tc>
        <w:tc>
          <w:tcPr>
            <w:tcW w:w="3588" w:type="dxa"/>
            <w:tcBorders>
              <w:top w:val="nil"/>
              <w:left w:val="nil"/>
              <w:bottom w:val="single" w:color="000000" w:sz="8" w:space="0"/>
              <w:right w:val="single" w:color="000000" w:sz="8" w:space="0"/>
            </w:tcBorders>
            <w:shd w:val="clear" w:color="auto" w:fill="auto"/>
            <w:vAlign w:val="center"/>
          </w:tcPr>
          <w:p w14:paraId="529EB7A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灭灯</w:t>
            </w:r>
          </w:p>
        </w:tc>
      </w:tr>
      <w:tr w14:paraId="28EF2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346BFAE8">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10FDE6A6">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0488BE17">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1D1E21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cs="微软雅黑"/>
                <w:i w:val="0"/>
                <w:iCs w:val="0"/>
                <w:color w:val="000000"/>
                <w:kern w:val="0"/>
                <w:sz w:val="24"/>
                <w:szCs w:val="24"/>
                <w:u w:val="none"/>
                <w:lang w:val="en-US" w:eastAsia="zh-CN" w:bidi="ar"/>
              </w:rPr>
              <w:t>5</w:t>
            </w:r>
            <w:r>
              <w:rPr>
                <w:rFonts w:hint="eastAsia" w:ascii="微软雅黑" w:hAnsi="微软雅黑" w:eastAsia="微软雅黑" w:cs="微软雅黑"/>
                <w:i w:val="0"/>
                <w:iCs w:val="0"/>
                <w:color w:val="000000"/>
                <w:kern w:val="0"/>
                <w:sz w:val="24"/>
                <w:szCs w:val="24"/>
                <w:u w:val="none"/>
                <w:lang w:val="en-US" w:eastAsia="zh-CN" w:bidi="ar"/>
              </w:rPr>
              <w:t>-25</w:t>
            </w:r>
            <w:r>
              <w:rPr>
                <w:rFonts w:hint="eastAsia" w:ascii="微软雅黑" w:hAnsi="微软雅黑" w:cs="微软雅黑"/>
                <w:i w:val="0"/>
                <w:iCs w:val="0"/>
                <w:color w:val="000000"/>
                <w:kern w:val="0"/>
                <w:sz w:val="24"/>
                <w:szCs w:val="24"/>
                <w:u w:val="none"/>
                <w:lang w:val="en-US" w:eastAsia="zh-CN" w:bidi="ar"/>
              </w:rPr>
              <w:t>0</w:t>
            </w:r>
          </w:p>
        </w:tc>
        <w:tc>
          <w:tcPr>
            <w:tcW w:w="3588" w:type="dxa"/>
            <w:tcBorders>
              <w:top w:val="nil"/>
              <w:left w:val="nil"/>
              <w:bottom w:val="single" w:color="000000" w:sz="8" w:space="0"/>
              <w:right w:val="single" w:color="000000" w:sz="8" w:space="0"/>
            </w:tcBorders>
            <w:shd w:val="clear" w:color="auto" w:fill="auto"/>
            <w:vAlign w:val="center"/>
          </w:tcPr>
          <w:p w14:paraId="086E362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同步频闪</w:t>
            </w:r>
          </w:p>
        </w:tc>
      </w:tr>
      <w:tr w14:paraId="26675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7B1A48C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287F590D">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11159676">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68851A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251-255</w:t>
            </w:r>
          </w:p>
        </w:tc>
        <w:tc>
          <w:tcPr>
            <w:tcW w:w="3588" w:type="dxa"/>
            <w:tcBorders>
              <w:top w:val="nil"/>
              <w:left w:val="nil"/>
              <w:bottom w:val="single" w:color="000000" w:sz="8" w:space="0"/>
              <w:right w:val="single" w:color="000000" w:sz="8" w:space="0"/>
            </w:tcBorders>
            <w:shd w:val="clear" w:color="auto" w:fill="auto"/>
            <w:vAlign w:val="center"/>
          </w:tcPr>
          <w:p w14:paraId="74F8BDE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亮灯</w:t>
            </w:r>
          </w:p>
        </w:tc>
      </w:tr>
      <w:tr w14:paraId="5736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restart"/>
            <w:tcBorders>
              <w:top w:val="nil"/>
              <w:left w:val="single" w:color="000000" w:sz="8" w:space="0"/>
              <w:bottom w:val="single" w:color="000000" w:sz="8" w:space="0"/>
              <w:right w:val="single" w:color="000000" w:sz="8" w:space="0"/>
            </w:tcBorders>
            <w:shd w:val="clear" w:color="auto" w:fill="auto"/>
            <w:vAlign w:val="center"/>
          </w:tcPr>
          <w:p w14:paraId="5D42722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w:t>
            </w:r>
          </w:p>
        </w:tc>
        <w:tc>
          <w:tcPr>
            <w:tcW w:w="1192" w:type="dxa"/>
            <w:vMerge w:val="restart"/>
            <w:tcBorders>
              <w:top w:val="nil"/>
              <w:left w:val="nil"/>
              <w:bottom w:val="single" w:color="000000" w:sz="8" w:space="0"/>
              <w:right w:val="single" w:color="000000" w:sz="8" w:space="0"/>
            </w:tcBorders>
            <w:shd w:val="clear" w:color="auto" w:fill="auto"/>
            <w:vAlign w:val="center"/>
          </w:tcPr>
          <w:p w14:paraId="4031659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24</w:t>
            </w:r>
          </w:p>
        </w:tc>
        <w:tc>
          <w:tcPr>
            <w:tcW w:w="1935" w:type="dxa"/>
            <w:vMerge w:val="restart"/>
            <w:tcBorders>
              <w:top w:val="nil"/>
              <w:left w:val="nil"/>
              <w:bottom w:val="single" w:color="000000" w:sz="8" w:space="0"/>
              <w:right w:val="single" w:color="000000" w:sz="8" w:space="0"/>
            </w:tcBorders>
            <w:shd w:val="clear" w:color="auto" w:fill="auto"/>
            <w:vAlign w:val="center"/>
          </w:tcPr>
          <w:p w14:paraId="518C03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灯带宏功能</w:t>
            </w:r>
          </w:p>
        </w:tc>
        <w:tc>
          <w:tcPr>
            <w:tcW w:w="1580" w:type="dxa"/>
            <w:tcBorders>
              <w:top w:val="nil"/>
              <w:left w:val="nil"/>
              <w:bottom w:val="single" w:color="000000" w:sz="8" w:space="0"/>
              <w:right w:val="single" w:color="000000" w:sz="8" w:space="0"/>
            </w:tcBorders>
            <w:shd w:val="clear" w:color="auto" w:fill="auto"/>
            <w:vAlign w:val="center"/>
          </w:tcPr>
          <w:p w14:paraId="77562C9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0-1</w:t>
            </w:r>
          </w:p>
        </w:tc>
        <w:tc>
          <w:tcPr>
            <w:tcW w:w="3588" w:type="dxa"/>
            <w:tcBorders>
              <w:top w:val="nil"/>
              <w:left w:val="nil"/>
              <w:bottom w:val="single" w:color="000000" w:sz="8" w:space="0"/>
              <w:right w:val="single" w:color="000000" w:sz="8" w:space="0"/>
            </w:tcBorders>
            <w:shd w:val="clear" w:color="auto" w:fill="auto"/>
            <w:vAlign w:val="center"/>
          </w:tcPr>
          <w:p w14:paraId="34DB75B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内置颜色1</w:t>
            </w:r>
          </w:p>
        </w:tc>
      </w:tr>
      <w:tr w14:paraId="5DAD0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5EAB253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23C240BB">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3F920860">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2C9EC4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w:t>
            </w:r>
          </w:p>
        </w:tc>
        <w:tc>
          <w:tcPr>
            <w:tcW w:w="3588" w:type="dxa"/>
            <w:tcBorders>
              <w:top w:val="nil"/>
              <w:left w:val="nil"/>
              <w:bottom w:val="single" w:color="000000" w:sz="8" w:space="0"/>
              <w:right w:val="single" w:color="000000" w:sz="8" w:space="0"/>
            </w:tcBorders>
            <w:shd w:val="clear" w:color="auto" w:fill="auto"/>
            <w:vAlign w:val="center"/>
          </w:tcPr>
          <w:p w14:paraId="20D0EC9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内置颜色2</w:t>
            </w:r>
          </w:p>
        </w:tc>
      </w:tr>
      <w:tr w14:paraId="14A58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65461FDE">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21653C48">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6ED62F8C">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218FB56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4-5</w:t>
            </w:r>
          </w:p>
        </w:tc>
        <w:tc>
          <w:tcPr>
            <w:tcW w:w="3588" w:type="dxa"/>
            <w:tcBorders>
              <w:top w:val="nil"/>
              <w:left w:val="nil"/>
              <w:bottom w:val="single" w:color="000000" w:sz="8" w:space="0"/>
              <w:right w:val="single" w:color="000000" w:sz="8" w:space="0"/>
            </w:tcBorders>
            <w:shd w:val="clear" w:color="auto" w:fill="auto"/>
            <w:vAlign w:val="center"/>
          </w:tcPr>
          <w:p w14:paraId="7AD900C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内置颜色3</w:t>
            </w:r>
          </w:p>
        </w:tc>
      </w:tr>
      <w:tr w14:paraId="0B204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4355456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730ED341">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21E33A4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047D56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3588" w:type="dxa"/>
            <w:tcBorders>
              <w:top w:val="nil"/>
              <w:left w:val="nil"/>
              <w:bottom w:val="single" w:color="000000" w:sz="8" w:space="0"/>
              <w:right w:val="single" w:color="000000" w:sz="8" w:space="0"/>
            </w:tcBorders>
            <w:shd w:val="clear" w:color="auto" w:fill="auto"/>
            <w:vAlign w:val="center"/>
          </w:tcPr>
          <w:p w14:paraId="752B17D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每2个数一个颜色</w:t>
            </w:r>
          </w:p>
        </w:tc>
      </w:tr>
      <w:tr w14:paraId="4A20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37DFB5A9">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5078A67D">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5D33A66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C79039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46-47</w:t>
            </w:r>
          </w:p>
        </w:tc>
        <w:tc>
          <w:tcPr>
            <w:tcW w:w="3588" w:type="dxa"/>
            <w:tcBorders>
              <w:top w:val="nil"/>
              <w:left w:val="nil"/>
              <w:bottom w:val="single" w:color="000000" w:sz="8" w:space="0"/>
              <w:right w:val="single" w:color="000000" w:sz="8" w:space="0"/>
            </w:tcBorders>
            <w:shd w:val="clear" w:color="auto" w:fill="auto"/>
            <w:vAlign w:val="center"/>
          </w:tcPr>
          <w:p w14:paraId="64406C8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内置颜色24</w:t>
            </w:r>
          </w:p>
        </w:tc>
      </w:tr>
      <w:tr w14:paraId="0919B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2253D24B">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308F0C7F">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506EEAB9">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5A7C792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48-49</w:t>
            </w:r>
          </w:p>
        </w:tc>
        <w:tc>
          <w:tcPr>
            <w:tcW w:w="3588" w:type="dxa"/>
            <w:tcBorders>
              <w:top w:val="nil"/>
              <w:left w:val="nil"/>
              <w:bottom w:val="single" w:color="000000" w:sz="8" w:space="0"/>
              <w:right w:val="single" w:color="000000" w:sz="8" w:space="0"/>
            </w:tcBorders>
            <w:shd w:val="clear" w:color="auto" w:fill="auto"/>
            <w:vAlign w:val="center"/>
          </w:tcPr>
          <w:p w14:paraId="03003EA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内置颜色25</w:t>
            </w:r>
          </w:p>
        </w:tc>
      </w:tr>
      <w:tr w14:paraId="34887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37CA1830">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359FB47E">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2506AC9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08A629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50-51</w:t>
            </w:r>
          </w:p>
        </w:tc>
        <w:tc>
          <w:tcPr>
            <w:tcW w:w="3588" w:type="dxa"/>
            <w:tcBorders>
              <w:top w:val="nil"/>
              <w:left w:val="nil"/>
              <w:bottom w:val="single" w:color="000000" w:sz="8" w:space="0"/>
              <w:right w:val="single" w:color="000000" w:sz="8" w:space="0"/>
            </w:tcBorders>
            <w:shd w:val="clear" w:color="auto" w:fill="auto"/>
            <w:vAlign w:val="center"/>
          </w:tcPr>
          <w:p w14:paraId="5461D5E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内置颜色26</w:t>
            </w:r>
          </w:p>
        </w:tc>
      </w:tr>
      <w:tr w14:paraId="2627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0E401467">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4330255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260666F2">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38B8EC4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52-55</w:t>
            </w:r>
          </w:p>
        </w:tc>
        <w:tc>
          <w:tcPr>
            <w:tcW w:w="3588" w:type="dxa"/>
            <w:tcBorders>
              <w:top w:val="nil"/>
              <w:left w:val="nil"/>
              <w:bottom w:val="single" w:color="000000" w:sz="8" w:space="0"/>
              <w:right w:val="single" w:color="000000" w:sz="8" w:space="0"/>
            </w:tcBorders>
            <w:shd w:val="clear" w:color="auto" w:fill="auto"/>
            <w:vAlign w:val="center"/>
          </w:tcPr>
          <w:p w14:paraId="08D7B55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效果1</w:t>
            </w:r>
          </w:p>
        </w:tc>
      </w:tr>
      <w:tr w14:paraId="4DC10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47B90A25">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64F217C9">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7B0F7B7A">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28E0B5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56-59</w:t>
            </w:r>
          </w:p>
        </w:tc>
        <w:tc>
          <w:tcPr>
            <w:tcW w:w="3588" w:type="dxa"/>
            <w:tcBorders>
              <w:top w:val="nil"/>
              <w:left w:val="nil"/>
              <w:bottom w:val="single" w:color="000000" w:sz="8" w:space="0"/>
              <w:right w:val="single" w:color="000000" w:sz="8" w:space="0"/>
            </w:tcBorders>
            <w:shd w:val="clear" w:color="auto" w:fill="auto"/>
            <w:vAlign w:val="center"/>
          </w:tcPr>
          <w:p w14:paraId="01DD409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效果2</w:t>
            </w:r>
          </w:p>
        </w:tc>
      </w:tr>
      <w:tr w14:paraId="6F9F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7150CF72">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3CBFFC26">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55682CA1">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F1E61C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3588" w:type="dxa"/>
            <w:tcBorders>
              <w:top w:val="nil"/>
              <w:left w:val="nil"/>
              <w:bottom w:val="single" w:color="000000" w:sz="8" w:space="0"/>
              <w:right w:val="single" w:color="000000" w:sz="8" w:space="0"/>
            </w:tcBorders>
            <w:shd w:val="clear" w:color="auto" w:fill="auto"/>
            <w:vAlign w:val="center"/>
          </w:tcPr>
          <w:p w14:paraId="603E141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每4个数一个效果</w:t>
            </w:r>
          </w:p>
        </w:tc>
      </w:tr>
      <w:tr w14:paraId="4E72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43B0DA5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19DD56DF">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3308937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7E9132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252-255</w:t>
            </w:r>
          </w:p>
        </w:tc>
        <w:tc>
          <w:tcPr>
            <w:tcW w:w="3588" w:type="dxa"/>
            <w:tcBorders>
              <w:top w:val="nil"/>
              <w:left w:val="nil"/>
              <w:bottom w:val="nil"/>
              <w:right w:val="single" w:color="000000" w:sz="8" w:space="0"/>
            </w:tcBorders>
            <w:shd w:val="clear" w:color="auto" w:fill="auto"/>
            <w:vAlign w:val="center"/>
          </w:tcPr>
          <w:p w14:paraId="63B9291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效果51</w:t>
            </w:r>
          </w:p>
        </w:tc>
      </w:tr>
      <w:tr w14:paraId="7030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tcBorders>
              <w:top w:val="nil"/>
              <w:left w:val="single" w:color="000000" w:sz="8" w:space="0"/>
              <w:bottom w:val="single" w:color="000000" w:sz="8" w:space="0"/>
              <w:right w:val="single" w:color="000000" w:sz="8" w:space="0"/>
            </w:tcBorders>
            <w:shd w:val="clear" w:color="auto" w:fill="auto"/>
            <w:vAlign w:val="center"/>
          </w:tcPr>
          <w:p w14:paraId="732A591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w:t>
            </w:r>
          </w:p>
        </w:tc>
        <w:tc>
          <w:tcPr>
            <w:tcW w:w="1192" w:type="dxa"/>
            <w:tcBorders>
              <w:top w:val="nil"/>
              <w:left w:val="nil"/>
              <w:bottom w:val="single" w:color="000000" w:sz="8" w:space="0"/>
              <w:right w:val="single" w:color="000000" w:sz="8" w:space="0"/>
            </w:tcBorders>
            <w:shd w:val="clear" w:color="auto" w:fill="auto"/>
            <w:vAlign w:val="center"/>
          </w:tcPr>
          <w:p w14:paraId="48FF37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w:t>
            </w:r>
          </w:p>
        </w:tc>
        <w:tc>
          <w:tcPr>
            <w:tcW w:w="1935" w:type="dxa"/>
            <w:tcBorders>
              <w:top w:val="nil"/>
              <w:left w:val="nil"/>
              <w:bottom w:val="single" w:color="000000" w:sz="8" w:space="0"/>
              <w:right w:val="single" w:color="000000" w:sz="8" w:space="0"/>
            </w:tcBorders>
            <w:shd w:val="clear" w:color="auto" w:fill="auto"/>
            <w:vAlign w:val="center"/>
          </w:tcPr>
          <w:p w14:paraId="333B2A0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灯带效果速度</w:t>
            </w:r>
          </w:p>
        </w:tc>
        <w:tc>
          <w:tcPr>
            <w:tcW w:w="1580" w:type="dxa"/>
            <w:tcBorders>
              <w:top w:val="nil"/>
              <w:left w:val="nil"/>
              <w:bottom w:val="single" w:color="000000" w:sz="8" w:space="0"/>
              <w:right w:val="nil"/>
            </w:tcBorders>
            <w:shd w:val="clear" w:color="auto" w:fill="auto"/>
            <w:vAlign w:val="center"/>
          </w:tcPr>
          <w:p w14:paraId="0F3FF5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CF1CC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由慢到快</w:t>
            </w:r>
          </w:p>
        </w:tc>
      </w:tr>
      <w:tr w14:paraId="6E38E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1095" w:type="dxa"/>
            <w:vMerge w:val="restart"/>
            <w:tcBorders>
              <w:top w:val="nil"/>
              <w:left w:val="single" w:color="000000" w:sz="8" w:space="0"/>
              <w:bottom w:val="single" w:color="000000" w:sz="8" w:space="0"/>
              <w:right w:val="single" w:color="000000" w:sz="8" w:space="0"/>
            </w:tcBorders>
            <w:shd w:val="clear" w:color="auto" w:fill="auto"/>
            <w:vAlign w:val="center"/>
          </w:tcPr>
          <w:p w14:paraId="4D2C479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w:t>
            </w:r>
          </w:p>
        </w:tc>
        <w:tc>
          <w:tcPr>
            <w:tcW w:w="1192" w:type="dxa"/>
            <w:vMerge w:val="restart"/>
            <w:tcBorders>
              <w:top w:val="nil"/>
              <w:left w:val="nil"/>
              <w:bottom w:val="single" w:color="000000" w:sz="8" w:space="0"/>
              <w:right w:val="single" w:color="000000" w:sz="8" w:space="0"/>
            </w:tcBorders>
            <w:shd w:val="clear" w:color="auto" w:fill="auto"/>
            <w:vAlign w:val="center"/>
          </w:tcPr>
          <w:p w14:paraId="29CFBBB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26</w:t>
            </w:r>
          </w:p>
        </w:tc>
        <w:tc>
          <w:tcPr>
            <w:tcW w:w="1935" w:type="dxa"/>
            <w:vMerge w:val="restart"/>
            <w:tcBorders>
              <w:top w:val="nil"/>
              <w:left w:val="nil"/>
              <w:bottom w:val="single" w:color="000000" w:sz="8" w:space="0"/>
              <w:right w:val="single" w:color="000000" w:sz="8" w:space="0"/>
            </w:tcBorders>
            <w:shd w:val="clear" w:color="auto" w:fill="auto"/>
            <w:vAlign w:val="center"/>
          </w:tcPr>
          <w:p w14:paraId="4D01CA3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复位</w:t>
            </w:r>
          </w:p>
        </w:tc>
        <w:tc>
          <w:tcPr>
            <w:tcW w:w="1580" w:type="dxa"/>
            <w:tcBorders>
              <w:top w:val="nil"/>
              <w:left w:val="nil"/>
              <w:bottom w:val="single" w:color="000000" w:sz="8" w:space="0"/>
              <w:right w:val="single" w:color="000000" w:sz="8" w:space="0"/>
            </w:tcBorders>
            <w:shd w:val="clear" w:color="auto" w:fill="auto"/>
            <w:vAlign w:val="center"/>
          </w:tcPr>
          <w:p w14:paraId="40606E9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w:t>
            </w:r>
          </w:p>
        </w:tc>
        <w:tc>
          <w:tcPr>
            <w:tcW w:w="3588" w:type="dxa"/>
            <w:tcBorders>
              <w:top w:val="nil"/>
              <w:left w:val="nil"/>
              <w:bottom w:val="single" w:color="000000" w:sz="8" w:space="0"/>
              <w:right w:val="single" w:color="000000" w:sz="8" w:space="0"/>
            </w:tcBorders>
            <w:shd w:val="clear" w:color="auto" w:fill="auto"/>
            <w:vAlign w:val="center"/>
          </w:tcPr>
          <w:p w14:paraId="2794BAB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325F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6784EE68">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05401449">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63E8F97D">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9E9DDA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26-76</w:t>
            </w:r>
          </w:p>
        </w:tc>
        <w:tc>
          <w:tcPr>
            <w:tcW w:w="3588" w:type="dxa"/>
            <w:tcBorders>
              <w:top w:val="nil"/>
              <w:left w:val="nil"/>
              <w:bottom w:val="single" w:color="000000" w:sz="8" w:space="0"/>
              <w:right w:val="single" w:color="000000" w:sz="8" w:space="0"/>
            </w:tcBorders>
            <w:shd w:val="clear" w:color="auto" w:fill="auto"/>
            <w:vAlign w:val="center"/>
          </w:tcPr>
          <w:p w14:paraId="57CAF15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灯头复位5s有效</w:t>
            </w:r>
          </w:p>
        </w:tc>
      </w:tr>
      <w:tr w14:paraId="154AE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7508825D">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6EDEEDEC">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1BBD9D14">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4B84530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77-127</w:t>
            </w:r>
          </w:p>
        </w:tc>
        <w:tc>
          <w:tcPr>
            <w:tcW w:w="3588" w:type="dxa"/>
            <w:tcBorders>
              <w:top w:val="nil"/>
              <w:left w:val="nil"/>
              <w:bottom w:val="single" w:color="000000" w:sz="8" w:space="0"/>
              <w:right w:val="single" w:color="000000" w:sz="8" w:space="0"/>
            </w:tcBorders>
            <w:shd w:val="clear" w:color="auto" w:fill="auto"/>
            <w:vAlign w:val="center"/>
          </w:tcPr>
          <w:p w14:paraId="30F0087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XY复位5s有效</w:t>
            </w:r>
          </w:p>
        </w:tc>
      </w:tr>
      <w:tr w14:paraId="2F5D7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582349CF">
            <w:pPr>
              <w:jc w:val="center"/>
              <w:rPr>
                <w:rFonts w:hint="eastAsia" w:ascii="微软雅黑" w:hAnsi="微软雅黑" w:eastAsia="微软雅黑" w:cs="微软雅黑"/>
                <w:i w:val="0"/>
                <w:iCs w:val="0"/>
                <w:color w:val="000000"/>
                <w:sz w:val="24"/>
                <w:szCs w:val="24"/>
                <w:u w:val="none"/>
              </w:rPr>
            </w:pPr>
          </w:p>
        </w:tc>
        <w:tc>
          <w:tcPr>
            <w:tcW w:w="1192" w:type="dxa"/>
            <w:vMerge w:val="continue"/>
            <w:tcBorders>
              <w:top w:val="nil"/>
              <w:left w:val="nil"/>
              <w:bottom w:val="single" w:color="000000" w:sz="8" w:space="0"/>
              <w:right w:val="single" w:color="000000" w:sz="8" w:space="0"/>
            </w:tcBorders>
            <w:shd w:val="clear" w:color="auto" w:fill="auto"/>
            <w:vAlign w:val="center"/>
          </w:tcPr>
          <w:p w14:paraId="6045D664">
            <w:pPr>
              <w:jc w:val="center"/>
              <w:rPr>
                <w:rFonts w:hint="eastAsia" w:ascii="微软雅黑" w:hAnsi="微软雅黑" w:eastAsia="微软雅黑" w:cs="微软雅黑"/>
                <w:i w:val="0"/>
                <w:iCs w:val="0"/>
                <w:color w:val="000000"/>
                <w:sz w:val="24"/>
                <w:szCs w:val="24"/>
                <w:u w:val="none"/>
              </w:rPr>
            </w:pPr>
          </w:p>
        </w:tc>
        <w:tc>
          <w:tcPr>
            <w:tcW w:w="1935" w:type="dxa"/>
            <w:vMerge w:val="continue"/>
            <w:tcBorders>
              <w:top w:val="nil"/>
              <w:left w:val="nil"/>
              <w:bottom w:val="single" w:color="000000" w:sz="8" w:space="0"/>
              <w:right w:val="single" w:color="000000" w:sz="8" w:space="0"/>
            </w:tcBorders>
            <w:shd w:val="clear" w:color="auto" w:fill="auto"/>
            <w:vAlign w:val="center"/>
          </w:tcPr>
          <w:p w14:paraId="4C0437ED">
            <w:pPr>
              <w:jc w:val="center"/>
              <w:rPr>
                <w:rFonts w:hint="eastAsia" w:ascii="微软雅黑" w:hAnsi="微软雅黑" w:eastAsia="微软雅黑" w:cs="微软雅黑"/>
                <w:i w:val="0"/>
                <w:iCs w:val="0"/>
                <w:color w:val="000000"/>
                <w:sz w:val="24"/>
                <w:szCs w:val="24"/>
                <w:u w:val="none"/>
              </w:rPr>
            </w:pPr>
          </w:p>
        </w:tc>
        <w:tc>
          <w:tcPr>
            <w:tcW w:w="1580" w:type="dxa"/>
            <w:tcBorders>
              <w:top w:val="nil"/>
              <w:left w:val="nil"/>
              <w:bottom w:val="single" w:color="000000" w:sz="8" w:space="0"/>
              <w:right w:val="single" w:color="000000" w:sz="8" w:space="0"/>
            </w:tcBorders>
            <w:shd w:val="clear" w:color="auto" w:fill="auto"/>
            <w:vAlign w:val="center"/>
          </w:tcPr>
          <w:p w14:paraId="6FCA11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128-255</w:t>
            </w:r>
          </w:p>
        </w:tc>
        <w:tc>
          <w:tcPr>
            <w:tcW w:w="3588" w:type="dxa"/>
            <w:tcBorders>
              <w:top w:val="nil"/>
              <w:left w:val="nil"/>
              <w:bottom w:val="single" w:color="000000" w:sz="8" w:space="0"/>
              <w:right w:val="single" w:color="000000" w:sz="8" w:space="0"/>
            </w:tcBorders>
            <w:shd w:val="clear" w:color="auto" w:fill="auto"/>
            <w:vAlign w:val="center"/>
          </w:tcPr>
          <w:p w14:paraId="2DE9F09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全部复位5s有效</w:t>
            </w:r>
          </w:p>
        </w:tc>
      </w:tr>
    </w:tbl>
    <w:p w14:paraId="72DF6921">
      <w:pPr>
        <w:rPr>
          <w:rFonts w:hint="eastAsia" w:ascii="Arial" w:hAnsi="Arial" w:cs="Arial"/>
          <w:b/>
          <w:i/>
          <w:sz w:val="30"/>
          <w:szCs w:val="30"/>
          <w:highlight w:val="lightGray"/>
          <w:shd w:val="pct10" w:color="auto" w:fill="FFFFFF"/>
          <w:lang w:val="en-US" w:eastAsia="zh-CN"/>
        </w:rPr>
      </w:pPr>
    </w:p>
    <w:p w14:paraId="0F9202BA">
      <w:pPr>
        <w:rPr>
          <w:rFonts w:hint="eastAsia" w:ascii="Arial" w:hAnsi="Arial" w:cs="Arial"/>
          <w:b/>
          <w:i/>
          <w:sz w:val="30"/>
          <w:szCs w:val="30"/>
          <w:highlight w:val="lightGray"/>
          <w:shd w:val="pct10" w:color="auto" w:fill="FFFFFF"/>
          <w:lang w:val="en-US" w:eastAsia="zh-CN"/>
        </w:rPr>
      </w:pPr>
    </w:p>
    <w:tbl>
      <w:tblPr>
        <w:tblStyle w:val="7"/>
        <w:tblW w:w="9360" w:type="dxa"/>
        <w:tblInd w:w="-2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5"/>
        <w:gridCol w:w="1154"/>
        <w:gridCol w:w="1927"/>
        <w:gridCol w:w="1573"/>
        <w:gridCol w:w="3581"/>
      </w:tblGrid>
      <w:tr w14:paraId="68400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F983">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36通道</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F2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78通道</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BD2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功能</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D5A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DMX 数值</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17A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描述</w:t>
            </w:r>
          </w:p>
        </w:tc>
      </w:tr>
      <w:tr w14:paraId="695B7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BA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859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122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红色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353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8C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红色从暗到亮进行线性调光</w:t>
            </w:r>
          </w:p>
        </w:tc>
      </w:tr>
      <w:tr w14:paraId="52FCC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00E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C9C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E80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红色微调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475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8E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红色从暗到亮进行线性微调</w:t>
            </w:r>
          </w:p>
        </w:tc>
      </w:tr>
      <w:tr w14:paraId="6F8A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53D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EE3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7E5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绿色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6DF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D1F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绿色从暗到亮进行线性调光</w:t>
            </w:r>
          </w:p>
        </w:tc>
      </w:tr>
      <w:tr w14:paraId="020D7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098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38F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8FE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绿色微调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8E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892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绿色从暗到亮进行线性微调</w:t>
            </w:r>
          </w:p>
        </w:tc>
      </w:tr>
      <w:tr w14:paraId="43208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C4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5DE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87A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蓝色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2AD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D5D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蓝色从暗到亮进行线性调光</w:t>
            </w:r>
          </w:p>
        </w:tc>
      </w:tr>
      <w:tr w14:paraId="0219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2B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A3E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77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蓝色微调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74E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C3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蓝色从暗到亮进行线性微调</w:t>
            </w:r>
          </w:p>
        </w:tc>
      </w:tr>
      <w:tr w14:paraId="7024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8B2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FA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F7A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白色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49D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E1A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白色从暗到亮进行线性调光</w:t>
            </w:r>
          </w:p>
        </w:tc>
      </w:tr>
      <w:tr w14:paraId="61EC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076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0A4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150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白色微调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246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89F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白色从暗到亮进行线性微调</w:t>
            </w:r>
          </w:p>
        </w:tc>
      </w:tr>
      <w:tr w14:paraId="0F4ED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2EB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185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495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色温调节</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AE0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CDE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线性色温调节</w:t>
            </w:r>
          </w:p>
        </w:tc>
      </w:tr>
      <w:tr w14:paraId="2FC6F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F5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4D1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98F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颜色渐变</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09C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9A7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内置颜色渐变</w:t>
            </w:r>
          </w:p>
        </w:tc>
      </w:tr>
      <w:tr w14:paraId="14C8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DF33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9DEC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4F86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频闪</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B0B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8CB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灭灯</w:t>
            </w:r>
          </w:p>
        </w:tc>
      </w:tr>
      <w:tr w14:paraId="5450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D6DF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8D98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50DC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2F5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4-103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5B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同步频闪速度由慢到快（1HZ-25HZ）</w:t>
            </w:r>
          </w:p>
        </w:tc>
      </w:tr>
      <w:tr w14:paraId="0B550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FD26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A6D4">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345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E14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104-107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995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亮灯</w:t>
            </w:r>
          </w:p>
        </w:tc>
      </w:tr>
      <w:tr w14:paraId="326FB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A78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CDE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9A68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B09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108-207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525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平分频闪速度由慢到快（1HZ-25HZ）</w:t>
            </w:r>
          </w:p>
        </w:tc>
      </w:tr>
      <w:tr w14:paraId="533B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41C6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3EDE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9055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0AC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208-212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847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亮灯</w:t>
            </w:r>
          </w:p>
        </w:tc>
      </w:tr>
      <w:tr w14:paraId="5DE0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45704">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7EE10">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1D397">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9AC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213-225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0AD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低速随机频闪</w:t>
            </w:r>
          </w:p>
        </w:tc>
      </w:tr>
      <w:tr w14:paraId="46CE3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7806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A8B1A">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3F58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C2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226-238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E8C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中速随机频闪</w:t>
            </w:r>
          </w:p>
        </w:tc>
      </w:tr>
      <w:tr w14:paraId="34173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2753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17F4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08C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289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239-251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5FB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高速随机频闪</w:t>
            </w:r>
          </w:p>
        </w:tc>
      </w:tr>
      <w:tr w14:paraId="0C50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4386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54F6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B9566">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30F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252-255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239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亮灯</w:t>
            </w:r>
          </w:p>
        </w:tc>
      </w:tr>
      <w:tr w14:paraId="2DEF2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9BDC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18F3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05D3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频闪</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65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42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亮灯</w:t>
            </w:r>
          </w:p>
        </w:tc>
      </w:tr>
      <w:tr w14:paraId="0A68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1144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2797B">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F4DA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B08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3-199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DD3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同步频闪速度由慢到快（1HZ-25HZ）</w:t>
            </w:r>
          </w:p>
        </w:tc>
      </w:tr>
      <w:tr w14:paraId="005B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148D0">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5A751">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9DE2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6F3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200-214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D6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低速随机频闪</w:t>
            </w:r>
          </w:p>
        </w:tc>
      </w:tr>
      <w:tr w14:paraId="03F48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9B30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843DD">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E7C5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F90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215-234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DC9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中速随机频闪</w:t>
            </w:r>
          </w:p>
        </w:tc>
      </w:tr>
      <w:tr w14:paraId="120DF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B55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876D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DBEB0">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95A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235-255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092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高速随机频闪</w:t>
            </w:r>
          </w:p>
        </w:tc>
      </w:tr>
      <w:tr w14:paraId="450E5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E8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81F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8F9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总调光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FB6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A68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从暗到亮进行线性调光</w:t>
            </w:r>
          </w:p>
        </w:tc>
      </w:tr>
      <w:tr w14:paraId="73F14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2F1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A5E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EC9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总调光微调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555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3D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调光微调控制</w:t>
            </w:r>
          </w:p>
        </w:tc>
      </w:tr>
      <w:tr w14:paraId="34FFB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16E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0C5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B2A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X轴</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67E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6A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水平控制</w:t>
            </w:r>
          </w:p>
        </w:tc>
      </w:tr>
      <w:tr w14:paraId="6980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75E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148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07A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X轴微调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1E1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1A0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16bit可调</w:t>
            </w:r>
          </w:p>
        </w:tc>
      </w:tr>
      <w:tr w14:paraId="09EF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A75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268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0F7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Y轴</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22F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115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垂直控制</w:t>
            </w:r>
          </w:p>
        </w:tc>
      </w:tr>
      <w:tr w14:paraId="401BB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44C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9A0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1C6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Y轴微调</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40B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40E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16bit可调</w:t>
            </w:r>
          </w:p>
        </w:tc>
      </w:tr>
      <w:tr w14:paraId="793A5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749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E5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2D1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宏功能</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DF8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066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预留</w:t>
            </w:r>
          </w:p>
        </w:tc>
      </w:tr>
      <w:tr w14:paraId="48052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D858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C2D0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1F5A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复位</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FB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372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22CF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8522">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1E05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DB28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059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26-76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306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灯头复位5s有效</w:t>
            </w:r>
          </w:p>
        </w:tc>
      </w:tr>
      <w:tr w14:paraId="6D278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9021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7AFE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AF85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29F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77-127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56B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XY复位5s有效</w:t>
            </w:r>
          </w:p>
        </w:tc>
      </w:tr>
      <w:tr w14:paraId="7C983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9E6F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7512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5808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D8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128-255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D3F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全部复位5s有效</w:t>
            </w:r>
          </w:p>
        </w:tc>
      </w:tr>
      <w:tr w14:paraId="46AE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B2A4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6CF1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623E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复位</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E35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29F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69927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F058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5AD9A">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782FF">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4AB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251-255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A9D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5S内复位</w:t>
            </w:r>
          </w:p>
        </w:tc>
      </w:tr>
      <w:tr w14:paraId="49F4C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F91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B4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364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调焦</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7C9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E63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调焦</w:t>
            </w:r>
          </w:p>
        </w:tc>
      </w:tr>
      <w:tr w14:paraId="71810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A3D8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4E10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4DAB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转镜</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F4C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0-127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2AA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0~60度</w:t>
            </w:r>
          </w:p>
        </w:tc>
      </w:tr>
      <w:tr w14:paraId="16FE5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214A0">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BD0A3">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CBCE0">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F87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128-188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7B7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逆时针由快到慢无极转</w:t>
            </w:r>
          </w:p>
        </w:tc>
      </w:tr>
      <w:tr w14:paraId="674D1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659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CAD12">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145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DE6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189-193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E8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停止</w:t>
            </w:r>
          </w:p>
        </w:tc>
      </w:tr>
      <w:tr w14:paraId="33CA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DB215">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33587">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8DBA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E88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194-255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AB7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顺时针由慢到快无级转</w:t>
            </w:r>
          </w:p>
        </w:tc>
      </w:tr>
      <w:tr w14:paraId="30C43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3ACC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92E0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C87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w:t>
            </w:r>
            <w:r>
              <w:rPr>
                <w:rFonts w:hint="eastAsia" w:ascii="微软雅黑" w:hAnsi="微软雅黑" w:eastAsia="微软雅黑" w:cs="微软雅黑"/>
                <w:i w:val="0"/>
                <w:iCs w:val="0"/>
                <w:color w:val="000000"/>
                <w:kern w:val="0"/>
                <w:sz w:val="24"/>
                <w:szCs w:val="24"/>
                <w:u w:val="none"/>
                <w:lang w:val="en-US" w:eastAsia="zh-CN" w:bidi="ar"/>
              </w:rPr>
              <w:br w:type="textWrapping"/>
            </w:r>
            <w:r>
              <w:rPr>
                <w:rFonts w:hint="eastAsia" w:ascii="微软雅黑" w:hAnsi="微软雅黑" w:eastAsia="微软雅黑" w:cs="微软雅黑"/>
                <w:i w:val="0"/>
                <w:iCs w:val="0"/>
                <w:color w:val="000000"/>
                <w:kern w:val="0"/>
                <w:sz w:val="24"/>
                <w:szCs w:val="24"/>
                <w:u w:val="none"/>
                <w:lang w:val="en-US" w:eastAsia="zh-CN" w:bidi="ar"/>
              </w:rPr>
              <w:t>(配合效果颜色)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3B1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D0D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69EB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D487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5C41">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1A9CA">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32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2AA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静态效果1</w:t>
            </w:r>
          </w:p>
        </w:tc>
      </w:tr>
      <w:tr w14:paraId="01AB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CEB0F">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A13E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7C79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51F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D18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静态效果2</w:t>
            </w:r>
          </w:p>
        </w:tc>
      </w:tr>
      <w:tr w14:paraId="4869B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F535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3FB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07064">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B2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448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静态效果3</w:t>
            </w:r>
          </w:p>
        </w:tc>
      </w:tr>
      <w:tr w14:paraId="1F73F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2549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B64E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B912F">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562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439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0D06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C4C4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4FA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2C97">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4C1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90EB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静态效果4</w:t>
            </w:r>
          </w:p>
        </w:tc>
      </w:tr>
      <w:tr w14:paraId="1F32E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76272">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472F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E202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41D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C40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静态效果5</w:t>
            </w:r>
          </w:p>
        </w:tc>
      </w:tr>
      <w:tr w14:paraId="6D70E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9F410">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F8177">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9D3E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FBD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9B1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4CC4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F00F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55891">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C0A6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546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387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w:t>
            </w:r>
          </w:p>
        </w:tc>
      </w:tr>
      <w:tr w14:paraId="31E91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6A954">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14F6B">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1947">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E4B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DC5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w:t>
            </w:r>
          </w:p>
        </w:tc>
      </w:tr>
      <w:tr w14:paraId="3D03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B34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829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C746F">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F67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D4B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w:t>
            </w:r>
          </w:p>
        </w:tc>
      </w:tr>
      <w:tr w14:paraId="570A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206AC">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3E96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3BEF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8A2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79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动态效果4</w:t>
            </w:r>
          </w:p>
        </w:tc>
      </w:tr>
      <w:tr w14:paraId="4C773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EA4C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EC8D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88DA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AE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B22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单色随机</w:t>
            </w:r>
          </w:p>
        </w:tc>
      </w:tr>
      <w:tr w14:paraId="4BBED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CB8E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9589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496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7D6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97E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全彩随机</w:t>
            </w:r>
          </w:p>
        </w:tc>
      </w:tr>
      <w:tr w14:paraId="08ED8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0A8E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F7492">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F69D">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DD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FCA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彩虹效果1</w:t>
            </w:r>
          </w:p>
        </w:tc>
      </w:tr>
      <w:tr w14:paraId="0F55A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6AD8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A3CAC">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EC9C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72E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051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彩虹效果2</w:t>
            </w:r>
          </w:p>
        </w:tc>
      </w:tr>
      <w:tr w14:paraId="11F5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7827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1A3C3">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8AF6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322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822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动态效果5</w:t>
            </w:r>
          </w:p>
        </w:tc>
      </w:tr>
      <w:tr w14:paraId="73AB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A7E9E">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83EEA">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0AD10">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840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18B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动态效果6</w:t>
            </w:r>
          </w:p>
        </w:tc>
      </w:tr>
      <w:tr w14:paraId="75BC1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0F98C">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FF10B">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E9D71">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94A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14A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动态效果7</w:t>
            </w:r>
          </w:p>
        </w:tc>
      </w:tr>
      <w:tr w14:paraId="5B68C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2368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9E1F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B1672">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FB8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079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动态效果8</w:t>
            </w:r>
          </w:p>
        </w:tc>
      </w:tr>
      <w:tr w14:paraId="74E1C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31847">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E791">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057F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66A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492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动态效果9</w:t>
            </w:r>
          </w:p>
        </w:tc>
      </w:tr>
      <w:tr w14:paraId="1E13D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93B1F">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5AE5C">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D987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00C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488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动态效果10</w:t>
            </w:r>
          </w:p>
        </w:tc>
      </w:tr>
      <w:tr w14:paraId="74C8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7D935">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6BE33">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6399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A5C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388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动态效果11</w:t>
            </w:r>
          </w:p>
        </w:tc>
      </w:tr>
      <w:tr w14:paraId="51D1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93B32">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7A4A4">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C7E47">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DAB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F66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动态效果12</w:t>
            </w:r>
          </w:p>
        </w:tc>
      </w:tr>
      <w:tr w14:paraId="283BB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6550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3624B">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E8246">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94F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FBD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动态效果13</w:t>
            </w:r>
          </w:p>
        </w:tc>
      </w:tr>
      <w:tr w14:paraId="520A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B637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9D2EC">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0BC7A">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FC4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7F3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动态效果14</w:t>
            </w:r>
          </w:p>
        </w:tc>
      </w:tr>
      <w:tr w14:paraId="6CF0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361B5">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F30C2">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210EB">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D8A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CBB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6ABF5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35444">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8B633">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95D1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C2D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72B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3E9B9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C27B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EF724">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E6454">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D12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358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动态效果15</w:t>
            </w:r>
          </w:p>
        </w:tc>
      </w:tr>
      <w:tr w14:paraId="41956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0179E">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B4FE0">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3E1F1">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A64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6D56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动态效果16</w:t>
            </w:r>
          </w:p>
        </w:tc>
      </w:tr>
      <w:tr w14:paraId="050E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12351">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EB540">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353A">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EC3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4A4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动态效果17</w:t>
            </w:r>
          </w:p>
        </w:tc>
      </w:tr>
      <w:tr w14:paraId="7E9C7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1B13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83DAD">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38FDF">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787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307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动态效果18</w:t>
            </w:r>
          </w:p>
        </w:tc>
      </w:tr>
      <w:tr w14:paraId="2B480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8518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C34D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27284">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4E4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A5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动态效果19</w:t>
            </w:r>
          </w:p>
        </w:tc>
      </w:tr>
      <w:tr w14:paraId="17592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BC0C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F0EFC">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5B51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0DE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960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动态效果20</w:t>
            </w:r>
          </w:p>
        </w:tc>
      </w:tr>
      <w:tr w14:paraId="371BA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AB0DD">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D0699">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7CDF6">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EB6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455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4A98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B21F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04D6">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28E02">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E4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D4E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动态效果21</w:t>
            </w:r>
          </w:p>
        </w:tc>
      </w:tr>
      <w:tr w14:paraId="3D9A5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0EF9F">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077D">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B61A2">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6BB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A1C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0FB4F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F824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F8B0">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F773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ABD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E70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动态效果22</w:t>
            </w:r>
          </w:p>
        </w:tc>
      </w:tr>
      <w:tr w14:paraId="0E225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26B7C">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A40E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91F6A">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40D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1B9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动态效果23</w:t>
            </w:r>
          </w:p>
        </w:tc>
      </w:tr>
      <w:tr w14:paraId="55F6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36E44">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3272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7663A">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83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372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动态效果24</w:t>
            </w:r>
          </w:p>
        </w:tc>
      </w:tr>
      <w:tr w14:paraId="2B3E3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84181">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8C9D">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8B96A">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399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8C4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动态效果25</w:t>
            </w:r>
          </w:p>
        </w:tc>
      </w:tr>
      <w:tr w14:paraId="710BA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ECB02">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FDCF7">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F573D">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739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A95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动态效果26</w:t>
            </w:r>
          </w:p>
        </w:tc>
      </w:tr>
      <w:tr w14:paraId="4247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C3C5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1DCB2">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FBA9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E01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7C1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动态效果27</w:t>
            </w:r>
          </w:p>
        </w:tc>
      </w:tr>
      <w:tr w14:paraId="309AA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1BE3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5BBB5">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4B97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057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722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动态效果28</w:t>
            </w:r>
          </w:p>
        </w:tc>
      </w:tr>
      <w:tr w14:paraId="004CA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CF46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0004C">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F87A0">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414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4C8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动态效果29</w:t>
            </w:r>
          </w:p>
        </w:tc>
      </w:tr>
      <w:tr w14:paraId="7146D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1A61C">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BF7CE">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2B76B">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105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20F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动态效果30</w:t>
            </w:r>
          </w:p>
        </w:tc>
      </w:tr>
      <w:tr w14:paraId="081A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B5F12">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80B77">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CBB3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DE1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51E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动态效果31</w:t>
            </w:r>
          </w:p>
        </w:tc>
      </w:tr>
      <w:tr w14:paraId="5F24E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36241">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9B2D">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9BB5D">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529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3FF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动态效果32</w:t>
            </w:r>
          </w:p>
        </w:tc>
      </w:tr>
      <w:tr w14:paraId="6A03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F9602">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1962D">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BD9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A5D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414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动态效果33</w:t>
            </w:r>
          </w:p>
        </w:tc>
      </w:tr>
      <w:tr w14:paraId="2BDA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05F7B">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28A6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2E5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367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DD6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动态效果34</w:t>
            </w:r>
          </w:p>
        </w:tc>
      </w:tr>
      <w:tr w14:paraId="6BD3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151F7">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49C9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D74C9">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E65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DF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动态效果35</w:t>
            </w:r>
          </w:p>
        </w:tc>
      </w:tr>
      <w:tr w14:paraId="46ADC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6D02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DDBB3">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84B2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CE2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898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动态效果36</w:t>
            </w:r>
          </w:p>
        </w:tc>
      </w:tr>
      <w:tr w14:paraId="54038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9D58F">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AFD11">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2EB2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5A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59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418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动态效果37</w:t>
            </w:r>
          </w:p>
        </w:tc>
      </w:tr>
      <w:tr w14:paraId="2DC04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5F2F0">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0DD09">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23246">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8C7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06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动态效果38</w:t>
            </w:r>
          </w:p>
        </w:tc>
      </w:tr>
      <w:tr w14:paraId="13DC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4CBA0">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26669">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342DD">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15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3CC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随机位置1</w:t>
            </w:r>
          </w:p>
        </w:tc>
      </w:tr>
      <w:tr w14:paraId="4D3B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A2C68">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62B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9B7B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9E7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0EC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随机位置2</w:t>
            </w:r>
          </w:p>
        </w:tc>
      </w:tr>
      <w:tr w14:paraId="31ACE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D0395">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6A0B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4DDC8">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82A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9FE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随机位置3</w:t>
            </w:r>
          </w:p>
        </w:tc>
      </w:tr>
      <w:tr w14:paraId="27921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5AE7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314A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F3FD9">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D8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FF9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6286A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47E1">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6D47A">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089E6">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430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9FE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随机位置4</w:t>
            </w:r>
          </w:p>
        </w:tc>
      </w:tr>
      <w:tr w14:paraId="6FCA7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C4F49">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632D1">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28B15">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8C2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CBC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随机位置5</w:t>
            </w:r>
          </w:p>
        </w:tc>
      </w:tr>
      <w:tr w14:paraId="4E75D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EED7C">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2104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A0AA3">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753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A4F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动态效果39</w:t>
            </w:r>
          </w:p>
        </w:tc>
      </w:tr>
      <w:tr w14:paraId="5C88F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CF3B7">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AF9EB">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D4AD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84F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68A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动态效果40</w:t>
            </w:r>
          </w:p>
        </w:tc>
      </w:tr>
      <w:tr w14:paraId="2844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5900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B97F8">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059E">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20D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5B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080BD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4E60C">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1B0AF">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182E9">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C81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AF1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动态效果41</w:t>
            </w:r>
          </w:p>
        </w:tc>
      </w:tr>
      <w:tr w14:paraId="12B20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ED2E6">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F3FD4">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B922B">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796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71-255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01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2149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EF1D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E0316">
            <w:pPr>
              <w:jc w:val="center"/>
              <w:rPr>
                <w:rFonts w:hint="eastAsia" w:ascii="微软雅黑" w:hAnsi="微软雅黑" w:eastAsia="微软雅黑" w:cs="微软雅黑"/>
                <w:i w:val="0"/>
                <w:iCs w:val="0"/>
                <w:color w:val="000000"/>
                <w:sz w:val="24"/>
                <w:szCs w:val="24"/>
                <w:u w:val="none"/>
              </w:rPr>
            </w:pP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FCCC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动态效果速度</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38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0-63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11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效果静态</w:t>
            </w:r>
          </w:p>
        </w:tc>
      </w:tr>
      <w:tr w14:paraId="3B7BC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25DE7">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9B887">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54B34">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433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64-158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5B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正向由快到慢</w:t>
            </w:r>
          </w:p>
        </w:tc>
      </w:tr>
      <w:tr w14:paraId="7D67B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8BEC3">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9B980">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09051">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656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159-160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E84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静止</w:t>
            </w:r>
          </w:p>
        </w:tc>
      </w:tr>
      <w:tr w14:paraId="12767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1DF0A">
            <w:pPr>
              <w:jc w:val="center"/>
              <w:rPr>
                <w:rFonts w:hint="eastAsia" w:ascii="微软雅黑" w:hAnsi="微软雅黑" w:eastAsia="微软雅黑" w:cs="微软雅黑"/>
                <w:i w:val="0"/>
                <w:iCs w:val="0"/>
                <w:color w:val="000000"/>
                <w:sz w:val="24"/>
                <w:szCs w:val="24"/>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C474">
            <w:pPr>
              <w:jc w:val="center"/>
              <w:rPr>
                <w:rFonts w:hint="eastAsia" w:ascii="微软雅黑" w:hAnsi="微软雅黑" w:eastAsia="微软雅黑" w:cs="微软雅黑"/>
                <w:i w:val="0"/>
                <w:iCs w:val="0"/>
                <w:color w:val="000000"/>
                <w:sz w:val="24"/>
                <w:szCs w:val="24"/>
                <w:u w:val="none"/>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0D27C">
            <w:pPr>
              <w:jc w:val="center"/>
              <w:rPr>
                <w:rFonts w:hint="eastAsia" w:ascii="微软雅黑" w:hAnsi="微软雅黑" w:eastAsia="微软雅黑" w:cs="微软雅黑"/>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702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161-255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D5F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反向由慢到快</w:t>
            </w:r>
          </w:p>
        </w:tc>
      </w:tr>
      <w:tr w14:paraId="16431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3F7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24</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C1236">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C76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效果淡化</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52D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47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动态效果淡化</w:t>
            </w:r>
          </w:p>
        </w:tc>
      </w:tr>
      <w:tr w14:paraId="37BA0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312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BFC88">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F3B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效果红色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ABF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C61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动态效果红色</w:t>
            </w:r>
          </w:p>
        </w:tc>
      </w:tr>
      <w:tr w14:paraId="2B9D2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969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26</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88E09">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4E2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效果绿色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820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575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动态效果绿色</w:t>
            </w:r>
          </w:p>
        </w:tc>
      </w:tr>
      <w:tr w14:paraId="306F3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806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27</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E2EB2">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57D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效果蓝色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55A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C5A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动态效果蓝色</w:t>
            </w:r>
          </w:p>
        </w:tc>
      </w:tr>
      <w:tr w14:paraId="37E2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AE1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28</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DDF22">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75B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效果白色</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C67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274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动态效果白色</w:t>
            </w:r>
          </w:p>
        </w:tc>
      </w:tr>
      <w:tr w14:paraId="55E7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E75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29</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4237A">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4FB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D2C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1A1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图案0-100%调光</w:t>
            </w:r>
          </w:p>
        </w:tc>
      </w:tr>
      <w:tr w14:paraId="0CE35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7EB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30</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7E78C">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44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背景调光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2CB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5D5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背景0-100%调光</w:t>
            </w:r>
          </w:p>
        </w:tc>
      </w:tr>
      <w:tr w14:paraId="3F50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BAB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31</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68362">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07A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效果过渡</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9B4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7F2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图案变化控制</w:t>
            </w:r>
          </w:p>
        </w:tc>
      </w:tr>
      <w:tr w14:paraId="17FB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02E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32</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2F2DB">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C8C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效果偏移</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47A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508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动态效果平移</w:t>
            </w:r>
          </w:p>
        </w:tc>
      </w:tr>
      <w:tr w14:paraId="34ED7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CE9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33</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911E">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6FB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前景频闪</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B8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5FB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前景频闪（同11通道）</w:t>
            </w:r>
          </w:p>
        </w:tc>
      </w:tr>
      <w:tr w14:paraId="19303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736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34</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B3B1A">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128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背景频闪</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111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8EE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背景频闪（同11通道）</w:t>
            </w:r>
          </w:p>
        </w:tc>
      </w:tr>
      <w:tr w14:paraId="1321C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277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35</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01BCB">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80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背景选择</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6AD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2C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背景选择</w:t>
            </w:r>
          </w:p>
        </w:tc>
      </w:tr>
      <w:tr w14:paraId="5A50D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095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36</w:t>
            </w: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6097B">
            <w:pPr>
              <w:jc w:val="center"/>
              <w:rPr>
                <w:rFonts w:hint="eastAsia" w:ascii="微软雅黑" w:hAnsi="微软雅黑" w:eastAsia="微软雅黑" w:cs="微软雅黑"/>
                <w:i w:val="0"/>
                <w:iCs w:val="0"/>
                <w:color w:val="000000"/>
                <w:sz w:val="24"/>
                <w:szCs w:val="24"/>
                <w:u w:val="none"/>
              </w:rPr>
            </w:pP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3BD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空</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87ED">
            <w:pPr>
              <w:jc w:val="center"/>
              <w:rPr>
                <w:rFonts w:hint="eastAsia" w:ascii="微软雅黑" w:hAnsi="微软雅黑" w:eastAsia="微软雅黑" w:cs="微软雅黑"/>
                <w:i w:val="0"/>
                <w:iCs w:val="0"/>
                <w:color w:val="000000"/>
                <w:sz w:val="24"/>
                <w:szCs w:val="24"/>
                <w:u w:val="none"/>
              </w:rPr>
            </w:pP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05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w:t>
            </w:r>
          </w:p>
        </w:tc>
      </w:tr>
      <w:tr w14:paraId="023B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0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87C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22</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F1D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R1 LED 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968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466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R1 LED 调光</w:t>
            </w:r>
          </w:p>
        </w:tc>
      </w:tr>
      <w:tr w14:paraId="0DD0D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D9C6">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F2A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EC1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G1 LED调光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396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00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G1 LED 调光</w:t>
            </w:r>
          </w:p>
        </w:tc>
      </w:tr>
      <w:tr w14:paraId="7DC91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F805">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03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24</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A26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B1 LED 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B28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FDB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B1 LED 调光</w:t>
            </w:r>
          </w:p>
        </w:tc>
      </w:tr>
      <w:tr w14:paraId="5116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FF6F">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526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25</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0B1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R2 LED 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5E0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D08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R1 LED调光</w:t>
            </w:r>
          </w:p>
        </w:tc>
      </w:tr>
      <w:tr w14:paraId="484B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6DB6">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top"/>
          </w:tcPr>
          <w:p w14:paraId="2CB81329">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top"/>
          </w:tcPr>
          <w:p w14:paraId="65C09AFD">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C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top"/>
          </w:tcPr>
          <w:p w14:paraId="6097ECF2">
            <w:pPr>
              <w:keepNext w:val="0"/>
              <w:keepLines w:val="0"/>
              <w:widowControl/>
              <w:suppressLineNumbers w:val="0"/>
              <w:jc w:val="center"/>
              <w:textAlignment w:val="top"/>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r>
      <w:tr w14:paraId="0BD77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83D5">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78E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76</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ED0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R19 LED 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7C3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958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R19 LED 调光</w:t>
            </w:r>
          </w:p>
        </w:tc>
      </w:tr>
      <w:tr w14:paraId="4ABA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BEE8">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939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77</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767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G19 LED 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FDD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38B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G19 LED 调光</w:t>
            </w:r>
          </w:p>
        </w:tc>
      </w:tr>
      <w:tr w14:paraId="4EAC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4C22">
            <w:pPr>
              <w:jc w:val="center"/>
              <w:rPr>
                <w:rFonts w:hint="eastAsia" w:ascii="宋体" w:hAnsi="宋体" w:eastAsia="宋体" w:cs="宋体"/>
                <w:i w:val="0"/>
                <w:iCs w:val="0"/>
                <w:color w:val="000000"/>
                <w:sz w:val="22"/>
                <w:szCs w:val="22"/>
                <w:u w:val="none"/>
              </w:rPr>
            </w:pP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D0B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78</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871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B19 LED调光</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37D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0-255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F8D1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B19 LED 调光</w:t>
            </w:r>
          </w:p>
        </w:tc>
      </w:tr>
    </w:tbl>
    <w:p w14:paraId="72AF5612">
      <w:pPr>
        <w:rPr>
          <w:rFonts w:hint="eastAsia" w:ascii="Arial" w:hAnsi="Arial" w:cs="Arial"/>
          <w:b/>
          <w:i/>
          <w:sz w:val="30"/>
          <w:szCs w:val="30"/>
          <w:highlight w:val="lightGray"/>
          <w:shd w:val="pct10" w:color="auto" w:fill="FFFFFF"/>
          <w:lang w:val="en-US" w:eastAsia="zh-CN"/>
        </w:rPr>
      </w:pPr>
    </w:p>
    <w:p w14:paraId="44A69166">
      <w:pPr>
        <w:rPr>
          <w:rFonts w:ascii="Arial" w:hAnsi="Arial" w:cs="Arial"/>
          <w:b/>
          <w:sz w:val="30"/>
          <w:szCs w:val="30"/>
          <w:shd w:val="pct10" w:color="auto" w:fill="FFFFFF"/>
        </w:rPr>
      </w:pPr>
      <w:r>
        <w:rPr>
          <w:rFonts w:hint="eastAsia" w:ascii="Arial" w:hAnsi="Arial" w:cs="Arial"/>
          <w:b/>
          <w:i/>
          <w:sz w:val="30"/>
          <w:szCs w:val="30"/>
          <w:highlight w:val="lightGray"/>
          <w:shd w:val="pct10" w:color="auto" w:fill="FFFFFF"/>
          <w:lang w:val="en-US" w:eastAsia="zh-CN"/>
        </w:rPr>
        <w:t>9</w:t>
      </w:r>
      <w:r>
        <w:rPr>
          <w:rFonts w:ascii="Arial" w:hAnsi="Arial" w:cs="Arial"/>
          <w:b/>
          <w:i/>
          <w:sz w:val="30"/>
          <w:szCs w:val="30"/>
          <w:highlight w:val="lightGray"/>
          <w:shd w:val="pct10" w:color="auto" w:fill="FFFFFF"/>
        </w:rPr>
        <w:t xml:space="preserve">. </w:t>
      </w:r>
      <w:r>
        <w:rPr>
          <w:rFonts w:hint="eastAsia" w:ascii="Arial" w:hAnsi="Arial" w:cs="Arial"/>
          <w:b/>
          <w:sz w:val="30"/>
          <w:szCs w:val="30"/>
          <w:highlight w:val="lightGray"/>
          <w:shd w:val="pct10" w:color="auto" w:fill="FFFFFF"/>
        </w:rPr>
        <w:t>产品保养及清洁</w:t>
      </w:r>
    </w:p>
    <w:p w14:paraId="1A8F9D9F">
      <w:pPr>
        <w:autoSpaceDE w:val="0"/>
        <w:autoSpaceDN w:val="0"/>
        <w:spacing w:after="0"/>
        <w:rPr>
          <w:rFonts w:ascii="Arial" w:hAnsi="Arial" w:cs="Arial" w:eastAsiaTheme="minorEastAsia"/>
          <w:sz w:val="28"/>
          <w:szCs w:val="28"/>
        </w:rPr>
      </w:pPr>
      <w:r>
        <w:rPr>
          <w:rFonts w:ascii="Arial" w:cs="Arial" w:hAnsiTheme="minorEastAsia" w:eastAsiaTheme="minorEastAsia"/>
          <w:sz w:val="28"/>
          <w:szCs w:val="28"/>
        </w:rPr>
        <w:t>在检测本产品时请注意以下几点：</w:t>
      </w:r>
    </w:p>
    <w:p w14:paraId="680239C7">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所有安装产品的螺丝及部件必须紧密连接，不能生锈。</w:t>
      </w:r>
    </w:p>
    <w:p w14:paraId="7AAB12B9">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外壳，透镜，固定件及安装地点（例如天花，吊架，桁架等）不能变形</w:t>
      </w:r>
      <w:r>
        <w:rPr>
          <w:rFonts w:hint="eastAsia" w:ascii="Arial" w:cs="Arial" w:hAnsiTheme="minorEastAsia" w:eastAsiaTheme="minorEastAsia"/>
          <w:sz w:val="28"/>
          <w:szCs w:val="28"/>
          <w:lang w:eastAsia="zh-CN"/>
        </w:rPr>
        <w:t>。</w:t>
      </w:r>
    </w:p>
    <w:p w14:paraId="09255776">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机械移动部件不能有磨损，不能不平衡地旋转。</w:t>
      </w:r>
    </w:p>
    <w:p w14:paraId="71036A03">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电源线不能有任何的损坏，材料破皮或者伤痕等</w:t>
      </w:r>
      <w:r>
        <w:rPr>
          <w:rFonts w:hint="eastAsia" w:ascii="Arial" w:cs="Arial" w:hAnsiTheme="minorEastAsia" w:eastAsiaTheme="minorEastAsia"/>
          <w:sz w:val="28"/>
          <w:szCs w:val="28"/>
          <w:lang w:eastAsia="zh-CN"/>
        </w:rPr>
        <w:t>。</w:t>
      </w:r>
    </w:p>
    <w:p w14:paraId="31A9B011">
      <w:pPr>
        <w:pStyle w:val="15"/>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r>
        <w:rPr>
          <w:rFonts w:ascii="Arial" w:hAnsi="Arial" w:cs="Arial" w:eastAsiaTheme="minorEastAsia"/>
          <w:kern w:val="2"/>
          <w:sz w:val="28"/>
          <w:szCs w:val="28"/>
        </w:rPr>
        <w:drawing>
          <wp:anchor distT="0" distB="0" distL="0" distR="0" simplePos="0" relativeHeight="251665408" behindDoc="0" locked="0" layoutInCell="1" allowOverlap="1">
            <wp:simplePos x="0" y="0"/>
            <wp:positionH relativeFrom="column">
              <wp:posOffset>-744855</wp:posOffset>
            </wp:positionH>
            <wp:positionV relativeFrom="paragraph">
              <wp:posOffset>914400</wp:posOffset>
            </wp:positionV>
            <wp:extent cx="6933565" cy="485775"/>
            <wp:effectExtent l="0" t="0" r="635" b="9525"/>
            <wp:wrapNone/>
            <wp:docPr id="37" name="图片 7"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descr="222"/>
                    <pic:cNvPicPr>
                      <a:picLocks noChangeAspect="1" noChangeArrowheads="1"/>
                    </pic:cNvPicPr>
                  </pic:nvPicPr>
                  <pic:blipFill>
                    <a:blip r:embed="rId19"/>
                    <a:srcRect/>
                    <a:stretch>
                      <a:fillRect/>
                    </a:stretch>
                  </pic:blipFill>
                  <pic:spPr>
                    <a:xfrm>
                      <a:off x="0" y="0"/>
                      <a:ext cx="6936505" cy="485997"/>
                    </a:xfrm>
                    <a:prstGeom prst="rect">
                      <a:avLst/>
                    </a:prstGeom>
                    <a:noFill/>
                    <a:ln w="9525">
                      <a:noFill/>
                      <a:miter lim="800000"/>
                      <a:headEnd/>
                      <a:tailEnd/>
                    </a:ln>
                  </pic:spPr>
                </pic:pic>
              </a:graphicData>
            </a:graphic>
          </wp:anchor>
        </w:drawing>
      </w:r>
      <w:r>
        <w:rPr>
          <w:rFonts w:ascii="Arial" w:cs="Arial" w:hAnsiTheme="minorEastAsia" w:eastAsiaTheme="minorEastAsia"/>
          <w:kern w:val="2"/>
          <w:sz w:val="28"/>
          <w:szCs w:val="28"/>
        </w:rPr>
        <w:t>产品的安装及使用必须要由经过培训的专业技术人员进行，必须保证排除安全隐患。</w:t>
      </w:r>
    </w:p>
    <w:p w14:paraId="6E128B65">
      <w:pPr>
        <w:pStyle w:val="15"/>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p>
    <w:p w14:paraId="10235D20">
      <w:pPr>
        <w:spacing w:after="0"/>
        <w:rPr>
          <w:rFonts w:ascii="Arial" w:cs="Arial" w:hAnsiTheme="minorEastAsia" w:eastAsiaTheme="minorEastAsia"/>
          <w:sz w:val="28"/>
          <w:szCs w:val="28"/>
        </w:rPr>
      </w:pPr>
    </w:p>
    <w:p w14:paraId="74FA88CE">
      <w:pPr>
        <w:spacing w:after="0"/>
        <w:rPr>
          <w:rFonts w:ascii="Arial" w:cs="Arial" w:hAnsiTheme="minorEastAsia" w:eastAsiaTheme="minorEastAsia"/>
          <w:sz w:val="28"/>
          <w:szCs w:val="28"/>
        </w:rPr>
      </w:pPr>
    </w:p>
    <w:p w14:paraId="660A4FB5">
      <w:pPr>
        <w:spacing w:after="0"/>
        <w:rPr>
          <w:rFonts w:ascii="Arial" w:hAnsi="Arial" w:cs="Arial" w:eastAsiaTheme="minorEastAsia"/>
          <w:sz w:val="28"/>
          <w:szCs w:val="28"/>
        </w:rPr>
      </w:pPr>
      <w:r>
        <w:rPr>
          <w:rFonts w:ascii="Arial" w:cs="Arial" w:hAnsiTheme="minorEastAsia" w:eastAsiaTheme="minorEastAsia"/>
          <w:sz w:val="28"/>
          <w:szCs w:val="28"/>
        </w:rPr>
        <w:t>为保持产品的良好状态，延长使用寿命，我们建议对产品进行常规的清洁。</w:t>
      </w:r>
    </w:p>
    <w:p w14:paraId="294AFEA6">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1.  </w:t>
      </w:r>
      <w:r>
        <w:rPr>
          <w:rFonts w:ascii="Arial" w:cs="Arial" w:hAnsiTheme="minorEastAsia" w:eastAsiaTheme="minorEastAsia"/>
          <w:sz w:val="28"/>
          <w:szCs w:val="28"/>
        </w:rPr>
        <w:t>每个星期对产品的外部透镜及内部透镜进行清洁，以防因透镜积尘而导致产品的光输出减弱。</w:t>
      </w:r>
    </w:p>
    <w:p w14:paraId="4CBEFD0C">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 xml:space="preserve">2. </w:t>
      </w:r>
      <w:r>
        <w:rPr>
          <w:rFonts w:ascii="Arial" w:cs="Arial" w:hAnsiTheme="minorEastAsia" w:eastAsiaTheme="minorEastAsia"/>
          <w:sz w:val="28"/>
          <w:szCs w:val="28"/>
        </w:rPr>
        <w:t>每个星期对风扇进行清洁。</w:t>
      </w:r>
    </w:p>
    <w:p w14:paraId="46D92907">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 xml:space="preserve">3. </w:t>
      </w:r>
      <w:r>
        <w:rPr>
          <w:rFonts w:ascii="Arial" w:cs="Arial" w:hAnsiTheme="minorEastAsia" w:eastAsiaTheme="minorEastAsia"/>
          <w:sz w:val="28"/>
          <w:szCs w:val="28"/>
        </w:rPr>
        <w:t>每三个月由专业的电气工程师对产品进行详细的电路检查，保证电路接点良好，以防由于过热导致电路接点老化。</w:t>
      </w:r>
    </w:p>
    <w:p w14:paraId="07EF82FF">
      <w:pPr>
        <w:autoSpaceDE w:val="0"/>
        <w:autoSpaceDN w:val="0"/>
        <w:spacing w:after="0"/>
        <w:ind w:left="282" w:leftChars="128"/>
        <w:rPr>
          <w:rFonts w:ascii="Arial" w:hAnsi="Arial" w:cs="Arial" w:eastAsiaTheme="minorEastAsia"/>
          <w:sz w:val="28"/>
          <w:szCs w:val="28"/>
        </w:rPr>
      </w:pPr>
      <w:r>
        <w:rPr>
          <w:rFonts w:ascii="Arial" w:cs="Arial" w:hAnsiTheme="minorEastAsia" w:eastAsiaTheme="minorEastAsia"/>
          <w:sz w:val="28"/>
          <w:szCs w:val="28"/>
        </w:rPr>
        <w:t>我们建议应定期对产品进行清洁，请注意不要使用潮湿或者麻布，千万不能使用酒精或者溶剂进行清洁。</w:t>
      </w:r>
    </w:p>
    <w:p w14:paraId="3D593954">
      <w:pPr>
        <w:autoSpaceDE w:val="0"/>
        <w:autoSpaceDN w:val="0"/>
        <w:spacing w:after="0"/>
        <w:ind w:firstLine="280" w:firstLineChars="100"/>
        <w:rPr>
          <w:rFonts w:ascii="Arial" w:hAnsi="Arial" w:cs="Arial" w:eastAsiaTheme="minorEastAsia"/>
          <w:sz w:val="28"/>
          <w:szCs w:val="28"/>
        </w:rPr>
      </w:pPr>
      <w:r>
        <w:rPr>
          <w:rFonts w:ascii="Arial" w:cs="Arial" w:hAnsiTheme="minorEastAsia" w:eastAsiaTheme="minorEastAsia"/>
          <w:sz w:val="28"/>
          <w:szCs w:val="28"/>
        </w:rPr>
        <w:t>本产品没有配备更换部件，请参考</w:t>
      </w:r>
      <w:r>
        <w:rPr>
          <w:rFonts w:ascii="Arial" w:hAnsi="Arial" w:cs="Arial" w:eastAsiaTheme="minorEastAsia"/>
          <w:sz w:val="28"/>
          <w:szCs w:val="28"/>
        </w:rPr>
        <w:t>“</w:t>
      </w:r>
      <w:r>
        <w:rPr>
          <w:rFonts w:ascii="Arial" w:cs="Arial" w:hAnsiTheme="minorEastAsia" w:eastAsiaTheme="minorEastAsia"/>
          <w:sz w:val="28"/>
          <w:szCs w:val="28"/>
        </w:rPr>
        <w:t>安装说明</w:t>
      </w:r>
      <w:r>
        <w:rPr>
          <w:rFonts w:ascii="Arial" w:hAnsi="Arial" w:cs="Arial" w:eastAsiaTheme="minorEastAsia"/>
          <w:sz w:val="28"/>
          <w:szCs w:val="28"/>
        </w:rPr>
        <w:t>"</w:t>
      </w:r>
      <w:r>
        <w:rPr>
          <w:rFonts w:ascii="Arial" w:cs="Arial" w:hAnsiTheme="minorEastAsia" w:eastAsiaTheme="minorEastAsia"/>
          <w:sz w:val="28"/>
          <w:szCs w:val="28"/>
        </w:rPr>
        <w:t>部分。</w:t>
      </w:r>
    </w:p>
    <w:p w14:paraId="0323C40C">
      <w:pPr>
        <w:spacing w:after="0"/>
        <w:ind w:firstLine="280" w:firstLineChars="100"/>
        <w:rPr>
          <w:rFonts w:ascii="Arial" w:hAnsi="Arial" w:cs="Arial" w:eastAsiaTheme="minorEastAsia"/>
          <w:sz w:val="28"/>
          <w:szCs w:val="28"/>
        </w:rPr>
      </w:pPr>
      <w:r>
        <w:rPr>
          <w:rFonts w:ascii="Arial" w:cs="Arial" w:hAnsiTheme="minorEastAsia" w:eastAsiaTheme="minorEastAsia"/>
          <w:sz w:val="28"/>
          <w:szCs w:val="28"/>
        </w:rPr>
        <w:t>如果用户需要任何备件，请向当地经销商进行购买。</w:t>
      </w:r>
    </w:p>
    <w:p w14:paraId="47C64FFD">
      <w:pPr>
        <w:spacing w:line="220" w:lineRule="atLeast"/>
      </w:pPr>
    </w:p>
    <w:sectPr>
      <w:footerReference r:id="rId5" w:type="default"/>
      <w:pgSz w:w="11906" w:h="16838"/>
      <w:pgMar w:top="1440" w:right="1800" w:bottom="1440" w:left="1800" w:header="0" w:footer="0"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85272"/>
    </w:sdtPr>
    <w:sdtContent>
      <w:sdt>
        <w:sdtPr>
          <w:id w:val="171357217"/>
        </w:sdtPr>
        <w:sdtContent>
          <w:p w14:paraId="61A579AA">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18</w:t>
            </w:r>
            <w:r>
              <w:rPr>
                <w:b/>
                <w:sz w:val="24"/>
                <w:szCs w:val="24"/>
              </w:rPr>
              <w:fldChar w:fldCharType="end"/>
            </w:r>
          </w:p>
        </w:sdtContent>
      </w:sdt>
    </w:sdtContent>
  </w:sdt>
  <w:p w14:paraId="78E74F81">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DA45B9"/>
    <w:multiLevelType w:val="singleLevel"/>
    <w:tmpl w:val="A4DA45B9"/>
    <w:lvl w:ilvl="0" w:tentative="0">
      <w:start w:val="2"/>
      <w:numFmt w:val="decimal"/>
      <w:suff w:val="nothing"/>
      <w:lvlText w:val="%1）"/>
      <w:lvlJc w:val="left"/>
    </w:lvl>
  </w:abstractNum>
  <w:abstractNum w:abstractNumId="1">
    <w:nsid w:val="00000007"/>
    <w:multiLevelType w:val="singleLevel"/>
    <w:tmpl w:val="00000007"/>
    <w:lvl w:ilvl="0" w:tentative="0">
      <w:start w:val="1"/>
      <w:numFmt w:val="decimal"/>
      <w:suff w:val="space"/>
      <w:lvlText w:val="%1."/>
      <w:lvlJc w:val="left"/>
    </w:lvl>
  </w:abstractNum>
  <w:abstractNum w:abstractNumId="2">
    <w:nsid w:val="685DB8E1"/>
    <w:multiLevelType w:val="singleLevel"/>
    <w:tmpl w:val="685DB8E1"/>
    <w:lvl w:ilvl="0" w:tentative="0">
      <w:start w:val="3"/>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MTg2MzA3ODg1NzAyYzU4ODAyYmJhZWIzZWM2NGYifQ=="/>
  </w:docVars>
  <w:rsids>
    <w:rsidRoot w:val="00D31D50"/>
    <w:rsid w:val="00122706"/>
    <w:rsid w:val="00152423"/>
    <w:rsid w:val="001A1C14"/>
    <w:rsid w:val="002E0D4F"/>
    <w:rsid w:val="00323B43"/>
    <w:rsid w:val="00374172"/>
    <w:rsid w:val="003D37D8"/>
    <w:rsid w:val="00426133"/>
    <w:rsid w:val="004358AB"/>
    <w:rsid w:val="0046064B"/>
    <w:rsid w:val="0050654E"/>
    <w:rsid w:val="00556D15"/>
    <w:rsid w:val="00701860"/>
    <w:rsid w:val="008B7726"/>
    <w:rsid w:val="009678C7"/>
    <w:rsid w:val="0097012D"/>
    <w:rsid w:val="00A74B9A"/>
    <w:rsid w:val="00AC2B0D"/>
    <w:rsid w:val="00B454B7"/>
    <w:rsid w:val="00C72A9E"/>
    <w:rsid w:val="00D02D95"/>
    <w:rsid w:val="00D31D50"/>
    <w:rsid w:val="00EE0BFC"/>
    <w:rsid w:val="00F37AC5"/>
    <w:rsid w:val="00F71872"/>
    <w:rsid w:val="02BA4F2E"/>
    <w:rsid w:val="03C71FB1"/>
    <w:rsid w:val="05917228"/>
    <w:rsid w:val="059705B7"/>
    <w:rsid w:val="06254C66"/>
    <w:rsid w:val="07E8122F"/>
    <w:rsid w:val="0C0544CC"/>
    <w:rsid w:val="0C1F3825"/>
    <w:rsid w:val="0DBC1699"/>
    <w:rsid w:val="0FC968BA"/>
    <w:rsid w:val="111501F9"/>
    <w:rsid w:val="11204A45"/>
    <w:rsid w:val="15C103CD"/>
    <w:rsid w:val="15C36C98"/>
    <w:rsid w:val="15FA6001"/>
    <w:rsid w:val="18DF7E53"/>
    <w:rsid w:val="1A7E45B1"/>
    <w:rsid w:val="1FB226D4"/>
    <w:rsid w:val="210831BB"/>
    <w:rsid w:val="238F4159"/>
    <w:rsid w:val="24783749"/>
    <w:rsid w:val="274801B8"/>
    <w:rsid w:val="27507255"/>
    <w:rsid w:val="289A09FE"/>
    <w:rsid w:val="29671B3E"/>
    <w:rsid w:val="29D142F9"/>
    <w:rsid w:val="2A7C467C"/>
    <w:rsid w:val="2A9470ED"/>
    <w:rsid w:val="2C7B70DA"/>
    <w:rsid w:val="2CB44D1D"/>
    <w:rsid w:val="2D542766"/>
    <w:rsid w:val="2DC0604D"/>
    <w:rsid w:val="307D6477"/>
    <w:rsid w:val="34EE7BB1"/>
    <w:rsid w:val="360867F6"/>
    <w:rsid w:val="38876DD4"/>
    <w:rsid w:val="3AA6206C"/>
    <w:rsid w:val="3CCA19FE"/>
    <w:rsid w:val="3D2E2FD3"/>
    <w:rsid w:val="3DC82203"/>
    <w:rsid w:val="3E7F6020"/>
    <w:rsid w:val="3F02457F"/>
    <w:rsid w:val="3F160C14"/>
    <w:rsid w:val="402E41E8"/>
    <w:rsid w:val="414758FD"/>
    <w:rsid w:val="41636FC4"/>
    <w:rsid w:val="44615A3C"/>
    <w:rsid w:val="47CF6279"/>
    <w:rsid w:val="47ED3A8B"/>
    <w:rsid w:val="485B20CA"/>
    <w:rsid w:val="49916445"/>
    <w:rsid w:val="49E86A51"/>
    <w:rsid w:val="4D34037F"/>
    <w:rsid w:val="4DEF40B9"/>
    <w:rsid w:val="502918AA"/>
    <w:rsid w:val="54505185"/>
    <w:rsid w:val="56731990"/>
    <w:rsid w:val="57B63E99"/>
    <w:rsid w:val="587669E1"/>
    <w:rsid w:val="58AF0431"/>
    <w:rsid w:val="58EB7B1F"/>
    <w:rsid w:val="5CA024D2"/>
    <w:rsid w:val="5D8B7C69"/>
    <w:rsid w:val="61E5264C"/>
    <w:rsid w:val="639B76DD"/>
    <w:rsid w:val="65E338A9"/>
    <w:rsid w:val="66287D10"/>
    <w:rsid w:val="6898392D"/>
    <w:rsid w:val="69845BA5"/>
    <w:rsid w:val="6D317EC4"/>
    <w:rsid w:val="6E2C7324"/>
    <w:rsid w:val="6E661D1D"/>
    <w:rsid w:val="6EB04C24"/>
    <w:rsid w:val="6ECB1B80"/>
    <w:rsid w:val="71C1726B"/>
    <w:rsid w:val="73706B47"/>
    <w:rsid w:val="73995E8B"/>
    <w:rsid w:val="763B6BB8"/>
    <w:rsid w:val="768C6FB5"/>
    <w:rsid w:val="7B7B048A"/>
    <w:rsid w:val="7E5C3668"/>
    <w:rsid w:val="7EC47CFB"/>
    <w:rsid w:val="7F0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220"/>
    </w:pPr>
    <w:rPr>
      <w:rFonts w:ascii="宋体" w:hAnsi="宋体" w:eastAsia="宋体" w:cs="宋体"/>
      <w:sz w:val="28"/>
      <w:szCs w:val="28"/>
      <w:lang w:val="en-US" w:eastAsia="zh-CN" w:bidi="ar-SA"/>
    </w:rPr>
  </w:style>
  <w:style w:type="paragraph" w:styleId="3">
    <w:name w:val="Balloon Text"/>
    <w:basedOn w:val="1"/>
    <w:link w:val="12"/>
    <w:unhideWhenUsed/>
    <w:qFormat/>
    <w:uiPriority w:val="99"/>
    <w:pPr>
      <w:spacing w:after="0"/>
    </w:pPr>
    <w:rPr>
      <w:sz w:val="18"/>
      <w:szCs w:val="18"/>
    </w:rPr>
  </w:style>
  <w:style w:type="paragraph" w:styleId="4">
    <w:name w:val="footer"/>
    <w:basedOn w:val="1"/>
    <w:link w:val="11"/>
    <w:unhideWhenUsed/>
    <w:qFormat/>
    <w:uiPriority w:val="99"/>
    <w:pPr>
      <w:tabs>
        <w:tab w:val="center" w:pos="4153"/>
        <w:tab w:val="right" w:pos="8306"/>
      </w:tabs>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paragraph" w:styleId="6">
    <w:name w:val="HTML Preformatted"/>
    <w:basedOn w:val="1"/>
    <w:link w:val="1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line="330" w:lineRule="atLeast"/>
    </w:pPr>
    <w:rPr>
      <w:rFonts w:ascii="Arial" w:hAnsi="Arial" w:cs="Arial"/>
      <w:sz w:val="21"/>
      <w:szCs w:val="21"/>
    </w:rPr>
  </w:style>
  <w:style w:type="character" w:styleId="9">
    <w:name w:val="Hyperlink"/>
    <w:basedOn w:val="8"/>
    <w:unhideWhenUsed/>
    <w:qFormat/>
    <w:uiPriority w:val="99"/>
    <w:rPr>
      <w:color w:val="0000FF"/>
      <w:u w:val="single"/>
    </w:rPr>
  </w:style>
  <w:style w:type="character" w:customStyle="1" w:styleId="10">
    <w:name w:val="页眉 Char"/>
    <w:basedOn w:val="8"/>
    <w:link w:val="5"/>
    <w:semiHidden/>
    <w:qFormat/>
    <w:uiPriority w:val="99"/>
    <w:rPr>
      <w:rFonts w:ascii="Tahoma" w:hAnsi="Tahoma"/>
      <w:sz w:val="18"/>
      <w:szCs w:val="18"/>
    </w:rPr>
  </w:style>
  <w:style w:type="character" w:customStyle="1" w:styleId="11">
    <w:name w:val="页脚 Char"/>
    <w:basedOn w:val="8"/>
    <w:link w:val="4"/>
    <w:qFormat/>
    <w:uiPriority w:val="99"/>
    <w:rPr>
      <w:rFonts w:ascii="Tahoma" w:hAnsi="Tahoma"/>
      <w:sz w:val="18"/>
      <w:szCs w:val="18"/>
    </w:rPr>
  </w:style>
  <w:style w:type="character" w:customStyle="1" w:styleId="12">
    <w:name w:val="批注框文本 Char"/>
    <w:basedOn w:val="8"/>
    <w:link w:val="3"/>
    <w:semiHidden/>
    <w:qFormat/>
    <w:uiPriority w:val="99"/>
    <w:rPr>
      <w:rFonts w:ascii="Tahoma" w:hAnsi="Tahoma"/>
      <w:sz w:val="18"/>
      <w:szCs w:val="18"/>
    </w:rPr>
  </w:style>
  <w:style w:type="character" w:customStyle="1" w:styleId="13">
    <w:name w:val="HTML 预设格式 Char"/>
    <w:basedOn w:val="8"/>
    <w:link w:val="6"/>
    <w:qFormat/>
    <w:uiPriority w:val="0"/>
    <w:rPr>
      <w:rFonts w:ascii="Arial" w:hAnsi="Arial" w:cs="Arial"/>
      <w:sz w:val="21"/>
      <w:szCs w:val="21"/>
    </w:rPr>
  </w:style>
  <w:style w:type="character" w:customStyle="1" w:styleId="14">
    <w:name w:val="HTML 预设格式 Char1"/>
    <w:basedOn w:val="8"/>
    <w:link w:val="6"/>
    <w:semiHidden/>
    <w:qFormat/>
    <w:uiPriority w:val="99"/>
    <w:rPr>
      <w:rFonts w:ascii="Courier New" w:hAnsi="Courier New" w:cs="Courier New"/>
      <w:sz w:val="20"/>
      <w:szCs w:val="20"/>
    </w:rPr>
  </w:style>
  <w:style w:type="paragraph" w:customStyle="1" w:styleId="15">
    <w:name w:val="xl27"/>
    <w:basedOn w:val="1"/>
    <w:qFormat/>
    <w:uiPriority w:val="0"/>
    <w:pPr>
      <w:adjustRightInd/>
      <w:snapToGrid/>
      <w:spacing w:before="100" w:beforeAutospacing="1" w:after="100" w:afterAutospacing="1"/>
      <w:textAlignment w:val="top"/>
    </w:pPr>
    <w:rPr>
      <w:rFonts w:ascii="宋体" w:hAnsi="宋体" w:eastAsia="宋体" w:cs="Times New Roman"/>
      <w:sz w:val="24"/>
      <w:szCs w:val="24"/>
    </w:rPr>
  </w:style>
  <w:style w:type="paragraph" w:customStyle="1" w:styleId="16">
    <w:name w:val="No Spacing"/>
    <w:qFormat/>
    <w:uiPriority w:val="1"/>
    <w:pPr>
      <w:widowControl w:val="0"/>
      <w:spacing w:after="0" w:line="240" w:lineRule="auto"/>
      <w:jc w:val="both"/>
    </w:pPr>
    <w:rPr>
      <w:rFonts w:ascii="Calibri" w:hAnsi="Calibri" w:eastAsia="宋体" w:cs="Times New Roman"/>
      <w:kern w:val="2"/>
      <w:sz w:val="21"/>
      <w:szCs w:val="22"/>
      <w:lang w:val="en-US" w:eastAsia="zh-CN" w:bidi="ar-SA"/>
    </w:rPr>
  </w:style>
  <w:style w:type="paragraph" w:styleId="17">
    <w:name w:val="List Paragraph"/>
    <w:basedOn w:val="1"/>
    <w:qFormat/>
    <w:uiPriority w:val="34"/>
    <w:pPr>
      <w:widowControl w:val="0"/>
      <w:adjustRightInd/>
      <w:snapToGrid/>
      <w:spacing w:after="0"/>
      <w:ind w:firstLine="420" w:firstLineChars="200"/>
      <w:jc w:val="both"/>
    </w:pPr>
    <w:rPr>
      <w:rFonts w:asciiTheme="minorHAnsi" w:hAnsiTheme="minorHAnsi" w:eastAsiaTheme="minorEastAsia"/>
      <w:kern w:val="2"/>
      <w:sz w:val="21"/>
      <w:szCs w:val="24"/>
    </w:rPr>
  </w:style>
  <w:style w:type="character" w:customStyle="1" w:styleId="18">
    <w:name w:val="font21"/>
    <w:basedOn w:val="8"/>
    <w:qFormat/>
    <w:uiPriority w:val="0"/>
    <w:rPr>
      <w:rFonts w:hint="default" w:ascii="Arial" w:hAnsi="Arial" w:cs="Arial"/>
      <w:color w:val="000000"/>
      <w:sz w:val="24"/>
      <w:szCs w:val="24"/>
      <w:u w:val="none"/>
    </w:rPr>
  </w:style>
  <w:style w:type="character" w:customStyle="1" w:styleId="19">
    <w:name w:val="font11"/>
    <w:basedOn w:val="8"/>
    <w:qFormat/>
    <w:uiPriority w:val="0"/>
    <w:rPr>
      <w:rFonts w:hint="eastAsia" w:ascii="宋体" w:hAnsi="宋体" w:eastAsia="宋体" w:cs="宋体"/>
      <w:color w:val="000000"/>
      <w:sz w:val="24"/>
      <w:szCs w:val="24"/>
      <w:u w:val="none"/>
    </w:rPr>
  </w:style>
  <w:style w:type="character" w:customStyle="1" w:styleId="20">
    <w:name w:val="font31"/>
    <w:basedOn w:val="8"/>
    <w:qFormat/>
    <w:uiPriority w:val="0"/>
    <w:rPr>
      <w:rFonts w:hint="default" w:ascii="Arial" w:hAnsi="Arial" w:cs="Arial"/>
      <w:color w:val="000000"/>
      <w:sz w:val="28"/>
      <w:szCs w:val="28"/>
      <w:u w:val="none"/>
    </w:rPr>
  </w:style>
  <w:style w:type="character" w:customStyle="1" w:styleId="21">
    <w:name w:val="font41"/>
    <w:basedOn w:val="8"/>
    <w:qFormat/>
    <w:uiPriority w:val="0"/>
    <w:rPr>
      <w:rFonts w:hint="eastAsia" w:ascii="宋体" w:hAnsi="宋体" w:eastAsia="宋体" w:cs="宋体"/>
      <w:color w:val="000000"/>
      <w:sz w:val="28"/>
      <w:szCs w:val="28"/>
      <w:u w:val="none"/>
    </w:rPr>
  </w:style>
  <w:style w:type="character" w:customStyle="1" w:styleId="22">
    <w:name w:val="font0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wmf"/><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1554</Words>
  <Characters>1719</Characters>
  <Lines>3</Lines>
  <Paragraphs>1</Paragraphs>
  <TotalTime>72</TotalTime>
  <ScaleCrop>false</ScaleCrop>
  <LinksUpToDate>false</LinksUpToDate>
  <CharactersWithSpaces>1829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国产</cp:lastModifiedBy>
  <cp:lastPrinted>2016-05-16T09:50:00Z</cp:lastPrinted>
  <dcterms:modified xsi:type="dcterms:W3CDTF">2025-06-12T11:21:44Z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E608C905AD40428F9F58AECDD89AD483_13</vt:lpwstr>
  </property>
  <property fmtid="{D5CDD505-2E9C-101B-9397-08002B2CF9AE}" pid="4" name="KSOTemplateDocerSaveRecord">
    <vt:lpwstr>eyJoZGlkIjoiNTE5MTEzNzcwNGQxNjc5ZjdiZmI4NGYxYzE5YTM2YWIiLCJ1c2VySWQiOiI5MjAzMjM4NTMifQ==</vt:lpwstr>
  </property>
</Properties>
</file>